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9CB" w:rsidRDefault="00A119CB">
      <w:pPr>
        <w:pStyle w:val="ConsPlusNormal"/>
        <w:jc w:val="right"/>
        <w:outlineLvl w:val="0"/>
      </w:pPr>
      <w:r>
        <w:t>Приложение N 2</w:t>
      </w:r>
    </w:p>
    <w:p w:rsidR="00A119CB" w:rsidRDefault="00A119CB">
      <w:pPr>
        <w:pStyle w:val="ConsPlusNormal"/>
        <w:jc w:val="right"/>
      </w:pPr>
      <w:r>
        <w:t>к Закону Омской области</w:t>
      </w:r>
    </w:p>
    <w:p w:rsidR="00A119CB" w:rsidRDefault="00A119CB">
      <w:pPr>
        <w:pStyle w:val="ConsPlusNormal"/>
        <w:jc w:val="right"/>
      </w:pPr>
      <w:r>
        <w:t>"О наделении органов местного</w:t>
      </w:r>
    </w:p>
    <w:p w:rsidR="00A119CB" w:rsidRDefault="00A119CB">
      <w:pPr>
        <w:pStyle w:val="ConsPlusNormal"/>
        <w:jc w:val="right"/>
      </w:pPr>
      <w:r>
        <w:t>самоуправления муниципальных районов</w:t>
      </w:r>
    </w:p>
    <w:p w:rsidR="00A119CB" w:rsidRDefault="00A119CB">
      <w:pPr>
        <w:pStyle w:val="ConsPlusNormal"/>
        <w:jc w:val="right"/>
      </w:pPr>
      <w:r>
        <w:t>Омской области государственными</w:t>
      </w:r>
    </w:p>
    <w:p w:rsidR="00A119CB" w:rsidRDefault="00A119CB">
      <w:pPr>
        <w:pStyle w:val="ConsPlusNormal"/>
        <w:jc w:val="right"/>
      </w:pPr>
      <w:r>
        <w:t>полномочиями по расчету и</w:t>
      </w:r>
    </w:p>
    <w:p w:rsidR="00A119CB" w:rsidRDefault="00A119CB">
      <w:pPr>
        <w:pStyle w:val="ConsPlusNormal"/>
        <w:jc w:val="right"/>
      </w:pPr>
      <w:r>
        <w:t>предоставлению дотаций бюджетам поселений,</w:t>
      </w:r>
    </w:p>
    <w:p w:rsidR="00A119CB" w:rsidRDefault="00A119CB">
      <w:pPr>
        <w:pStyle w:val="ConsPlusNormal"/>
        <w:jc w:val="right"/>
      </w:pPr>
      <w:r>
        <w:t>входящих в состав муниципальных районов</w:t>
      </w:r>
    </w:p>
    <w:p w:rsidR="00A119CB" w:rsidRDefault="00A119CB">
      <w:pPr>
        <w:pStyle w:val="ConsPlusNormal"/>
        <w:jc w:val="right"/>
      </w:pPr>
      <w:r>
        <w:t>Омской области, на выравнивание</w:t>
      </w:r>
    </w:p>
    <w:p w:rsidR="00A119CB" w:rsidRDefault="00A119CB">
      <w:pPr>
        <w:pStyle w:val="ConsPlusNormal"/>
        <w:jc w:val="right"/>
      </w:pPr>
      <w:r>
        <w:t>бюджетной обеспеченности"</w:t>
      </w:r>
    </w:p>
    <w:p w:rsidR="00A119CB" w:rsidRDefault="00A119CB">
      <w:pPr>
        <w:pStyle w:val="ConsPlusNormal"/>
        <w:jc w:val="center"/>
      </w:pPr>
    </w:p>
    <w:p w:rsidR="00A119CB" w:rsidRDefault="00A119CB">
      <w:pPr>
        <w:pStyle w:val="ConsPlusTitle"/>
        <w:jc w:val="center"/>
      </w:pPr>
      <w:r>
        <w:t>МЕТОДИКА</w:t>
      </w:r>
    </w:p>
    <w:p w:rsidR="00A119CB" w:rsidRDefault="00A119CB">
      <w:pPr>
        <w:pStyle w:val="ConsPlusTitle"/>
        <w:jc w:val="center"/>
      </w:pPr>
      <w:r>
        <w:t>расчета органами местного самоуправления муниципальных</w:t>
      </w:r>
    </w:p>
    <w:p w:rsidR="00A119CB" w:rsidRDefault="00A119CB">
      <w:pPr>
        <w:pStyle w:val="ConsPlusTitle"/>
        <w:jc w:val="center"/>
      </w:pPr>
      <w:r>
        <w:t>районов Омской области размера дотаций бюджетам поселений,</w:t>
      </w:r>
    </w:p>
    <w:p w:rsidR="00A119CB" w:rsidRDefault="00A119CB">
      <w:pPr>
        <w:pStyle w:val="ConsPlusTitle"/>
        <w:jc w:val="center"/>
      </w:pPr>
      <w:r>
        <w:t>входящих в состав муниципальных районов Омской области,</w:t>
      </w:r>
    </w:p>
    <w:p w:rsidR="00A119CB" w:rsidRDefault="00A119CB">
      <w:pPr>
        <w:pStyle w:val="ConsPlusTitle"/>
        <w:jc w:val="center"/>
      </w:pPr>
      <w:r>
        <w:t>на выравнивание бюджетной обеспеченности</w:t>
      </w:r>
    </w:p>
    <w:p w:rsidR="00A119CB" w:rsidRDefault="00A119C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119C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9CB" w:rsidRDefault="00A119C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9CB" w:rsidRDefault="00A119C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19CB" w:rsidRDefault="00A119C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19CB" w:rsidRDefault="00A119C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Омской области от 01.07.2011 </w:t>
            </w:r>
            <w:hyperlink r:id="rId4">
              <w:r>
                <w:rPr>
                  <w:color w:val="0000FF"/>
                </w:rPr>
                <w:t>N 1365-ОЗ</w:t>
              </w:r>
            </w:hyperlink>
            <w:r>
              <w:rPr>
                <w:color w:val="392C69"/>
              </w:rPr>
              <w:t>,</w:t>
            </w:r>
          </w:p>
          <w:p w:rsidR="00A119CB" w:rsidRDefault="00A119C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17.07.2013 </w:t>
            </w:r>
            <w:hyperlink r:id="rId5">
              <w:r>
                <w:rPr>
                  <w:color w:val="0000FF"/>
                </w:rPr>
                <w:t>N 1562-ОЗ</w:t>
              </w:r>
            </w:hyperlink>
            <w:r>
              <w:rPr>
                <w:color w:val="392C69"/>
              </w:rPr>
              <w:t xml:space="preserve">, от 01.10.2013 </w:t>
            </w:r>
            <w:hyperlink r:id="rId6">
              <w:r>
                <w:rPr>
                  <w:color w:val="0000FF"/>
                </w:rPr>
                <w:t>N 1575-ОЗ</w:t>
              </w:r>
            </w:hyperlink>
            <w:r>
              <w:rPr>
                <w:color w:val="392C69"/>
              </w:rPr>
              <w:t xml:space="preserve">, от 26.03.2015 </w:t>
            </w:r>
            <w:hyperlink r:id="rId7">
              <w:r>
                <w:rPr>
                  <w:color w:val="0000FF"/>
                </w:rPr>
                <w:t>N 1734-ОЗ</w:t>
              </w:r>
            </w:hyperlink>
            <w:r>
              <w:rPr>
                <w:color w:val="392C69"/>
              </w:rPr>
              <w:t>,</w:t>
            </w:r>
          </w:p>
          <w:p w:rsidR="00A119CB" w:rsidRDefault="00A119C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29.10.2015 </w:t>
            </w:r>
            <w:hyperlink r:id="rId8">
              <w:r>
                <w:rPr>
                  <w:color w:val="0000FF"/>
                </w:rPr>
                <w:t>N 1795-ОЗ</w:t>
              </w:r>
            </w:hyperlink>
            <w:r>
              <w:rPr>
                <w:color w:val="392C69"/>
              </w:rPr>
              <w:t xml:space="preserve">, от 08.12.2016 </w:t>
            </w:r>
            <w:hyperlink r:id="rId9">
              <w:r>
                <w:rPr>
                  <w:color w:val="0000FF"/>
                </w:rPr>
                <w:t>N 1918-ОЗ</w:t>
              </w:r>
            </w:hyperlink>
            <w:r>
              <w:rPr>
                <w:color w:val="392C69"/>
              </w:rPr>
              <w:t xml:space="preserve">, от 07.11.2017 </w:t>
            </w:r>
            <w:hyperlink r:id="rId10">
              <w:r>
                <w:rPr>
                  <w:color w:val="0000FF"/>
                </w:rPr>
                <w:t>N 2013-ОЗ</w:t>
              </w:r>
            </w:hyperlink>
            <w:r>
              <w:rPr>
                <w:color w:val="392C69"/>
              </w:rPr>
              <w:t>,</w:t>
            </w:r>
          </w:p>
          <w:p w:rsidR="00A119CB" w:rsidRDefault="00A119C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25.10.2019 </w:t>
            </w:r>
            <w:hyperlink r:id="rId11">
              <w:r>
                <w:rPr>
                  <w:color w:val="0000FF"/>
                </w:rPr>
                <w:t>N 2192-ОЗ</w:t>
              </w:r>
            </w:hyperlink>
            <w:r>
              <w:rPr>
                <w:color w:val="392C69"/>
              </w:rPr>
              <w:t xml:space="preserve">, от 28.10.2020 </w:t>
            </w:r>
            <w:hyperlink r:id="rId12">
              <w:r>
                <w:rPr>
                  <w:color w:val="0000FF"/>
                </w:rPr>
                <w:t>N 2311-ОЗ</w:t>
              </w:r>
            </w:hyperlink>
            <w:r>
              <w:rPr>
                <w:color w:val="392C69"/>
              </w:rPr>
              <w:t xml:space="preserve">, от 30.11.2021 </w:t>
            </w:r>
            <w:hyperlink r:id="rId13">
              <w:r>
                <w:rPr>
                  <w:color w:val="0000FF"/>
                </w:rPr>
                <w:t>N 2434-ОЗ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9CB" w:rsidRDefault="00A119CB">
            <w:pPr>
              <w:pStyle w:val="ConsPlusNormal"/>
            </w:pPr>
          </w:p>
        </w:tc>
      </w:tr>
    </w:tbl>
    <w:p w:rsidR="00A119CB" w:rsidRDefault="00A119CB">
      <w:pPr>
        <w:pStyle w:val="ConsPlusNormal"/>
        <w:jc w:val="center"/>
      </w:pPr>
    </w:p>
    <w:p w:rsidR="00A119CB" w:rsidRDefault="00A119CB">
      <w:pPr>
        <w:pStyle w:val="ConsPlusNormal"/>
        <w:ind w:firstLine="540"/>
        <w:jc w:val="both"/>
      </w:pPr>
      <w: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Закона</w:t>
        </w:r>
      </w:hyperlink>
      <w:r>
        <w:t xml:space="preserve"> Омской области от 25.10.2019 N 2192-ОЗ)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proofErr w:type="spellStart"/>
      <w:r>
        <w:t>Ф</w:t>
      </w:r>
      <w:r>
        <w:rPr>
          <w:vertAlign w:val="subscript"/>
        </w:rPr>
        <w:t>i</w:t>
      </w:r>
      <w:proofErr w:type="spellEnd"/>
      <w:r>
        <w:t xml:space="preserve"> = Ф1</w:t>
      </w:r>
      <w:r>
        <w:rPr>
          <w:vertAlign w:val="subscript"/>
        </w:rPr>
        <w:t>i</w:t>
      </w:r>
      <w:r>
        <w:t xml:space="preserve"> + Ф2</w:t>
      </w:r>
      <w:r>
        <w:rPr>
          <w:vertAlign w:val="subscript"/>
        </w:rPr>
        <w:t>i</w:t>
      </w:r>
      <w:r>
        <w:t>,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Омской области от 07.11.2017 N 2013-ОЗ)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Ф</w:t>
      </w:r>
      <w:r>
        <w:rPr>
          <w:vertAlign w:val="subscript"/>
        </w:rPr>
        <w:t>i</w:t>
      </w:r>
      <w:proofErr w:type="spellEnd"/>
      <w:r>
        <w:t xml:space="preserve"> - общий объем дотаций, выделяемый i-</w:t>
      </w:r>
      <w:proofErr w:type="spellStart"/>
      <w:r>
        <w:t>му</w:t>
      </w:r>
      <w:proofErr w:type="spellEnd"/>
      <w:r>
        <w:t xml:space="preserve"> поселению;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- объем дотаций, выделяемый i-</w:t>
      </w:r>
      <w:proofErr w:type="spellStart"/>
      <w:r>
        <w:t>му</w:t>
      </w:r>
      <w:proofErr w:type="spellEnd"/>
      <w:r>
        <w:t xml:space="preserve"> поселению на первом этапе;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Ф2</w:t>
      </w:r>
      <w:r>
        <w:rPr>
          <w:vertAlign w:val="subscript"/>
        </w:rPr>
        <w:t>i</w:t>
      </w:r>
      <w:r>
        <w:t xml:space="preserve"> - объем дотаций, выделяемый i-</w:t>
      </w:r>
      <w:proofErr w:type="spellStart"/>
      <w:r>
        <w:t>му</w:t>
      </w:r>
      <w:proofErr w:type="spellEnd"/>
      <w:r>
        <w:t xml:space="preserve"> поселению на втором этапе;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 xml:space="preserve">абзац исключен. - </w:t>
      </w:r>
      <w:hyperlink r:id="rId16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A119CB" w:rsidRDefault="00A119CB">
      <w:pPr>
        <w:pStyle w:val="ConsPlusNormal"/>
        <w:jc w:val="both"/>
      </w:pPr>
      <w:r>
        <w:t xml:space="preserve">(п. 1 в ред. </w:t>
      </w:r>
      <w:hyperlink r:id="rId17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2. На первом этапе объем дотаций распределяется между i-ми поселениями исходя из численности постоянного населения поселений и определяется по формуле: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= Ф1 x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/ Н,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Ф1 - объем дотаций, распределяемый на первом этапе;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- численность постоянного населения i-</w:t>
      </w:r>
      <w:proofErr w:type="spellStart"/>
      <w:r>
        <w:t>го</w:t>
      </w:r>
      <w:proofErr w:type="spellEnd"/>
      <w:r>
        <w:t xml:space="preserve"> поселения;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поселений.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Численность постоянного населения i-</w:t>
      </w:r>
      <w:proofErr w:type="spellStart"/>
      <w:r>
        <w:t>го</w:t>
      </w:r>
      <w:proofErr w:type="spellEnd"/>
      <w: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lastRenderedPageBreak/>
        <w:t>Объем дотаций, распределяемый на первом этапе, определяется по формуле: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Ф1 = Ф x С1,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Ф - общий объем дотаций;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A119CB" w:rsidRDefault="00A119CB">
      <w:pPr>
        <w:pStyle w:val="ConsPlusNormal"/>
        <w:jc w:val="both"/>
      </w:pPr>
      <w:r>
        <w:t xml:space="preserve">(п. 2 в ред. </w:t>
      </w:r>
      <w:hyperlink r:id="rId23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rPr>
          <w:noProof/>
          <w:position w:val="-25"/>
        </w:rPr>
        <w:drawing>
          <wp:inline distT="0" distB="0" distL="0" distR="0">
            <wp:extent cx="1552575" cy="4476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Закона</w:t>
        </w:r>
      </w:hyperlink>
      <w:r>
        <w:t xml:space="preserve"> Омской области от 08.12.2016 N 1918-ОЗ)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O</w:t>
      </w:r>
      <w:r>
        <w:rPr>
          <w:vertAlign w:val="subscript"/>
        </w:rPr>
        <w:t>it</w:t>
      </w:r>
      <w:proofErr w:type="spellEnd"/>
      <w: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O</w:t>
      </w:r>
      <w:r>
        <w:rPr>
          <w:vertAlign w:val="subscript"/>
        </w:rPr>
        <w:t>t</w:t>
      </w:r>
      <w:proofErr w:type="spellEnd"/>
      <w: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= Ф2 - Ф2</w:t>
      </w:r>
      <w:r>
        <w:rPr>
          <w:vertAlign w:val="subscript"/>
        </w:rPr>
        <w:t>(t-1)</w:t>
      </w:r>
      <w:r>
        <w:t>,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Ф2 - объем дотаций, распределяемый на втором этапе;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Ф2</w:t>
      </w:r>
      <w:r>
        <w:rPr>
          <w:vertAlign w:val="subscript"/>
        </w:rPr>
        <w:t>(t-1)</w:t>
      </w:r>
      <w: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Объем дотаций, распределяемый на втором этапе, определяется по формуле: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Ф2 = Ф x С2,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 xml:space="preserve"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</w:t>
      </w:r>
      <w:r>
        <w:lastRenderedPageBreak/>
        <w:t>района Омской области.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A119CB" w:rsidRDefault="00A119CB">
      <w:pPr>
        <w:pStyle w:val="ConsPlusNormal"/>
        <w:jc w:val="both"/>
      </w:pPr>
      <w:r>
        <w:t xml:space="preserve">(п. 3 в ред. </w:t>
      </w:r>
      <w:hyperlink r:id="rId27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proofErr w:type="spellStart"/>
      <w:r>
        <w:t>О</w:t>
      </w:r>
      <w:r>
        <w:rPr>
          <w:vertAlign w:val="subscript"/>
        </w:rPr>
        <w:t>it</w:t>
      </w:r>
      <w:proofErr w:type="spellEnd"/>
      <w:r>
        <w:t xml:space="preserve"> =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x </w:t>
      </w:r>
      <w:proofErr w:type="spellStart"/>
      <w:r>
        <w:t>КРП</w:t>
      </w:r>
      <w:r>
        <w:rPr>
          <w:vertAlign w:val="subscript"/>
        </w:rPr>
        <w:t>i</w:t>
      </w:r>
      <w:proofErr w:type="spellEnd"/>
      <w:r>
        <w:t xml:space="preserve"> x ((НП + Ф1 + Ф2</w:t>
      </w:r>
      <w:r>
        <w:rPr>
          <w:vertAlign w:val="subscript"/>
        </w:rPr>
        <w:t>(t-1)</w:t>
      </w:r>
      <w:r>
        <w:t xml:space="preserve">) / Н) x </w:t>
      </w:r>
      <w:proofErr w:type="spellStart"/>
      <w:r>
        <w:t>K</w:t>
      </w:r>
      <w:r>
        <w:rPr>
          <w:vertAlign w:val="subscript"/>
        </w:rPr>
        <w:t>it</w:t>
      </w:r>
      <w:r>
        <w:rPr>
          <w:vertAlign w:val="superscript"/>
        </w:rPr>
        <w:t>СО</w:t>
      </w:r>
      <w:proofErr w:type="spellEnd"/>
      <w:r>
        <w:t>,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КРП</w:t>
      </w:r>
      <w:r>
        <w:rPr>
          <w:vertAlign w:val="subscript"/>
        </w:rPr>
        <w:t>i</w:t>
      </w:r>
      <w:proofErr w:type="spellEnd"/>
      <w:r>
        <w:t xml:space="preserve"> - поправочный коэффициент расходных потребностей i-</w:t>
      </w:r>
      <w:proofErr w:type="spellStart"/>
      <w:r>
        <w:t>го</w:t>
      </w:r>
      <w:proofErr w:type="spellEnd"/>
      <w:r>
        <w:t xml:space="preserve"> поселения;</w:t>
      </w:r>
    </w:p>
    <w:p w:rsidR="00A119CB" w:rsidRDefault="00A119CB">
      <w:pPr>
        <w:pStyle w:val="ConsPlusNormal"/>
        <w:jc w:val="both"/>
      </w:pPr>
      <w:r>
        <w:t xml:space="preserve">(абзац введен </w:t>
      </w:r>
      <w:hyperlink r:id="rId29">
        <w:r>
          <w:rPr>
            <w:color w:val="0000FF"/>
          </w:rPr>
          <w:t>Законом</w:t>
        </w:r>
      </w:hyperlink>
      <w:r>
        <w:t xml:space="preserve"> Омской области от 30.11.2021 N 2434-ОЗ)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 xml:space="preserve">абзац исключен. - </w:t>
      </w:r>
      <w:hyperlink r:id="rId30">
        <w:r>
          <w:rPr>
            <w:color w:val="0000FF"/>
          </w:rPr>
          <w:t>Закон</w:t>
        </w:r>
      </w:hyperlink>
      <w:r>
        <w:t xml:space="preserve"> Омской области от 25.10.2019 N 2192-ОЗ;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НП - налоговый потенциал по всем поселениям муниципального района;</w:t>
      </w:r>
    </w:p>
    <w:p w:rsidR="00A119CB" w:rsidRDefault="00A119CB">
      <w:pPr>
        <w:pStyle w:val="ConsPlusNormal"/>
        <w:jc w:val="both"/>
      </w:pPr>
      <w:r>
        <w:t xml:space="preserve">(в ред. Законов Омской области от 28.10.2020 </w:t>
      </w:r>
      <w:hyperlink r:id="rId31">
        <w:r>
          <w:rPr>
            <w:color w:val="0000FF"/>
          </w:rPr>
          <w:t>N 2311-ОЗ</w:t>
        </w:r>
      </w:hyperlink>
      <w:r>
        <w:t xml:space="preserve">, от 30.11.2021 </w:t>
      </w:r>
      <w:hyperlink r:id="rId32">
        <w:r>
          <w:rPr>
            <w:color w:val="0000FF"/>
          </w:rPr>
          <w:t>N 2434-ОЗ</w:t>
        </w:r>
      </w:hyperlink>
      <w:r>
        <w:t>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5275" cy="2387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уровень сокращения отставания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129030" cy="2387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К</w:t>
      </w:r>
      <w:r>
        <w:rPr>
          <w:vertAlign w:val="subscript"/>
        </w:rPr>
        <w:t>t</w:t>
      </w:r>
      <w:proofErr w:type="spellEnd"/>
      <w: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БО</w:t>
      </w:r>
      <w:r>
        <w:rPr>
          <w:vertAlign w:val="subscript"/>
        </w:rPr>
        <w:t>it</w:t>
      </w:r>
      <w:proofErr w:type="spellEnd"/>
      <w:r>
        <w:t xml:space="preserve"> - 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rPr>
          <w:noProof/>
          <w:position w:val="-28"/>
        </w:rPr>
        <w:drawing>
          <wp:inline distT="0" distB="0" distL="0" distR="0">
            <wp:extent cx="1955800" cy="48768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n - общее количество поселений;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 xml:space="preserve">p - количество поселений, по которым </w:t>
      </w:r>
      <w:proofErr w:type="spellStart"/>
      <w:r>
        <w:t>БО</w:t>
      </w:r>
      <w:proofErr w:type="gramStart"/>
      <w:r>
        <w:rPr>
          <w:vertAlign w:val="subscript"/>
        </w:rPr>
        <w:t>it</w:t>
      </w:r>
      <w:proofErr w:type="spellEnd"/>
      <w:r>
        <w:t xml:space="preserve"> &gt;</w:t>
      </w:r>
      <w:proofErr w:type="gramEnd"/>
      <w:r>
        <w:t>= 1.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3733800" cy="48006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НП</w:t>
      </w:r>
      <w:r>
        <w:rPr>
          <w:vertAlign w:val="subscript"/>
        </w:rPr>
        <w:t>i</w:t>
      </w:r>
      <w:proofErr w:type="spellEnd"/>
      <w:r>
        <w:t xml:space="preserve"> - налоговый потенциал i-</w:t>
      </w:r>
      <w:proofErr w:type="spellStart"/>
      <w:r>
        <w:t>го</w:t>
      </w:r>
      <w:proofErr w:type="spellEnd"/>
      <w:r>
        <w:t xml:space="preserve"> поселения;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lastRenderedPageBreak/>
        <w:t>Ф2</w:t>
      </w:r>
      <w:r>
        <w:rPr>
          <w:vertAlign w:val="subscript"/>
        </w:rPr>
        <w:t>i(t-1)</w:t>
      </w:r>
      <w:r>
        <w:t xml:space="preserve"> - объем дотаций, распределенный i-</w:t>
      </w:r>
      <w:proofErr w:type="spellStart"/>
      <w:r>
        <w:t>му</w:t>
      </w:r>
      <w:proofErr w:type="spellEnd"/>
      <w:r>
        <w:t xml:space="preserve">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 xml:space="preserve">абзацы двадцатый - двадцать первый исключены. - </w:t>
      </w:r>
      <w:hyperlink r:id="rId39">
        <w:r>
          <w:rPr>
            <w:color w:val="0000FF"/>
          </w:rPr>
          <w:t>Закон</w:t>
        </w:r>
      </w:hyperlink>
      <w:r>
        <w:t xml:space="preserve"> Омской области от 30.11.2021 N 2434-ОЗ.</w:t>
      </w:r>
    </w:p>
    <w:p w:rsidR="00A119CB" w:rsidRDefault="00A119CB">
      <w:pPr>
        <w:pStyle w:val="ConsPlusNormal"/>
        <w:jc w:val="both"/>
      </w:pPr>
      <w:r>
        <w:t xml:space="preserve">(п. 4 в ред. </w:t>
      </w:r>
      <w:hyperlink r:id="rId40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5. Налоговый потенциал i-</w:t>
      </w:r>
      <w:proofErr w:type="spellStart"/>
      <w:r>
        <w:t>го</w:t>
      </w:r>
      <w:proofErr w:type="spellEnd"/>
      <w: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41">
        <w:r>
          <w:rPr>
            <w:color w:val="0000FF"/>
          </w:rPr>
          <w:t>статьей 11</w:t>
        </w:r>
      </w:hyperlink>
      <w:r>
        <w:t xml:space="preserve"> Закона Омской области от 27 июля 2007 года N 947-ОЗ "О межбюджетных отношениях в Омской области".</w:t>
      </w:r>
    </w:p>
    <w:p w:rsidR="00A119CB" w:rsidRDefault="00A119CB">
      <w:pPr>
        <w:pStyle w:val="ConsPlusNormal"/>
        <w:jc w:val="both"/>
      </w:pPr>
      <w:r>
        <w:t xml:space="preserve">(в ред. Законов Омской области от 01.07.2011 </w:t>
      </w:r>
      <w:hyperlink r:id="rId42">
        <w:r>
          <w:rPr>
            <w:color w:val="0000FF"/>
          </w:rPr>
          <w:t>N 1365-ОЗ</w:t>
        </w:r>
      </w:hyperlink>
      <w:r>
        <w:t xml:space="preserve">, от 29.10.2015 </w:t>
      </w:r>
      <w:hyperlink r:id="rId43">
        <w:r>
          <w:rPr>
            <w:color w:val="0000FF"/>
          </w:rPr>
          <w:t>N 1795-ОЗ</w:t>
        </w:r>
      </w:hyperlink>
      <w:r>
        <w:t xml:space="preserve">, от 25.10.2019 </w:t>
      </w:r>
      <w:hyperlink r:id="rId44">
        <w:r>
          <w:rPr>
            <w:color w:val="0000FF"/>
          </w:rPr>
          <w:t>N 2192-ОЗ</w:t>
        </w:r>
      </w:hyperlink>
      <w:r>
        <w:t xml:space="preserve">, от 28.10.2020 </w:t>
      </w:r>
      <w:hyperlink r:id="rId45">
        <w:r>
          <w:rPr>
            <w:color w:val="0000FF"/>
          </w:rPr>
          <w:t>N 2311-ОЗ</w:t>
        </w:r>
      </w:hyperlink>
      <w:r>
        <w:t xml:space="preserve">, от 30.11.2021 </w:t>
      </w:r>
      <w:hyperlink r:id="rId46">
        <w:r>
          <w:rPr>
            <w:color w:val="0000FF"/>
          </w:rPr>
          <w:t>N 2434-ОЗ</w:t>
        </w:r>
      </w:hyperlink>
      <w:r>
        <w:t>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A119CB" w:rsidRDefault="00A119CB">
      <w:pPr>
        <w:pStyle w:val="ConsPlusNormal"/>
        <w:jc w:val="both"/>
      </w:pPr>
      <w:r>
        <w:t xml:space="preserve">(в ред. Законов Омской области от 01.07.2011 </w:t>
      </w:r>
      <w:hyperlink r:id="rId47">
        <w:r>
          <w:rPr>
            <w:color w:val="0000FF"/>
          </w:rPr>
          <w:t>N 1365-ОЗ</w:t>
        </w:r>
      </w:hyperlink>
      <w:r>
        <w:t xml:space="preserve">, от 29.10.2015 </w:t>
      </w:r>
      <w:hyperlink r:id="rId48">
        <w:r>
          <w:rPr>
            <w:color w:val="0000FF"/>
          </w:rPr>
          <w:t>N 1795-ОЗ</w:t>
        </w:r>
      </w:hyperlink>
      <w:r>
        <w:t xml:space="preserve">, от 08.12.2016 </w:t>
      </w:r>
      <w:hyperlink r:id="rId49">
        <w:r>
          <w:rPr>
            <w:color w:val="0000FF"/>
          </w:rPr>
          <w:t>N 1918-ОЗ</w:t>
        </w:r>
      </w:hyperlink>
      <w:r>
        <w:t xml:space="preserve">, от 28.10.2020 </w:t>
      </w:r>
      <w:hyperlink r:id="rId50">
        <w:r>
          <w:rPr>
            <w:color w:val="0000FF"/>
          </w:rPr>
          <w:t>N 2311-ОЗ</w:t>
        </w:r>
      </w:hyperlink>
      <w:r>
        <w:t>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 xml:space="preserve">7. Исключен. - </w:t>
      </w:r>
      <w:hyperlink r:id="rId51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A119CB" w:rsidRDefault="00A119CB">
      <w:pPr>
        <w:pStyle w:val="ConsPlusNormal"/>
        <w:jc w:val="both"/>
      </w:pPr>
      <w:r>
        <w:t xml:space="preserve">(в ред. Законов Омской области от 01.07.2011 </w:t>
      </w:r>
      <w:hyperlink r:id="rId52">
        <w:r>
          <w:rPr>
            <w:color w:val="0000FF"/>
          </w:rPr>
          <w:t>N 1365-ОЗ</w:t>
        </w:r>
      </w:hyperlink>
      <w:r>
        <w:t xml:space="preserve">, от 28.10.2020 </w:t>
      </w:r>
      <w:hyperlink r:id="rId53">
        <w:r>
          <w:rPr>
            <w:color w:val="0000FF"/>
          </w:rPr>
          <w:t>N 2311-ОЗ</w:t>
        </w:r>
      </w:hyperlink>
      <w:r>
        <w:t>)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proofErr w:type="spellStart"/>
      <w:r>
        <w:t>Л</w:t>
      </w:r>
      <w:r>
        <w:rPr>
          <w:vertAlign w:val="subscript"/>
        </w:rPr>
        <w:t>i</w:t>
      </w:r>
      <w:proofErr w:type="spellEnd"/>
      <w:r>
        <w:t xml:space="preserve"> = 100% х </w:t>
      </w:r>
      <w:proofErr w:type="spellStart"/>
      <w:r>
        <w:t>Фк</w:t>
      </w:r>
      <w:r>
        <w:rPr>
          <w:vertAlign w:val="subscript"/>
        </w:rPr>
        <w:t>i</w:t>
      </w:r>
      <w:proofErr w:type="spellEnd"/>
      <w:r>
        <w:t xml:space="preserve"> / </w:t>
      </w:r>
      <w:proofErr w:type="spellStart"/>
      <w:r>
        <w:t>НДФЛ</w:t>
      </w:r>
      <w:r>
        <w:rPr>
          <w:vertAlign w:val="subscript"/>
        </w:rPr>
        <w:t>i</w:t>
      </w:r>
      <w:proofErr w:type="spellEnd"/>
      <w:r>
        <w:t>,</w:t>
      </w:r>
    </w:p>
    <w:p w:rsidR="00A119CB" w:rsidRDefault="00A119CB">
      <w:pPr>
        <w:pStyle w:val="ConsPlusNormal"/>
        <w:ind w:firstLine="540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Л</w:t>
      </w:r>
      <w:r>
        <w:rPr>
          <w:vertAlign w:val="subscript"/>
        </w:rPr>
        <w:t>i</w:t>
      </w:r>
      <w:proofErr w:type="spellEnd"/>
      <w: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>
        <w:t>го</w:t>
      </w:r>
      <w:proofErr w:type="spellEnd"/>
      <w:r>
        <w:t xml:space="preserve"> поселения;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Фк</w:t>
      </w:r>
      <w:r>
        <w:rPr>
          <w:vertAlign w:val="subscript"/>
        </w:rPr>
        <w:t>i</w:t>
      </w:r>
      <w:proofErr w:type="spellEnd"/>
      <w:r>
        <w:t xml:space="preserve"> - общий расчетный объем средств дотаций для i-</w:t>
      </w:r>
      <w:proofErr w:type="spellStart"/>
      <w:r>
        <w:t>го</w:t>
      </w:r>
      <w:proofErr w:type="spellEnd"/>
      <w:r>
        <w:t xml:space="preserve"> поселения;</w:t>
      </w:r>
    </w:p>
    <w:p w:rsidR="00A119CB" w:rsidRDefault="00A119CB">
      <w:pPr>
        <w:pStyle w:val="ConsPlusNormal"/>
        <w:spacing w:before="200"/>
        <w:ind w:firstLine="540"/>
        <w:jc w:val="both"/>
      </w:pPr>
      <w:proofErr w:type="spellStart"/>
      <w:r>
        <w:t>НДФЛ</w:t>
      </w:r>
      <w:r>
        <w:rPr>
          <w:vertAlign w:val="subscript"/>
        </w:rPr>
        <w:t>i</w:t>
      </w:r>
      <w:proofErr w:type="spellEnd"/>
      <w: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>
        <w:t>му</w:t>
      </w:r>
      <w:proofErr w:type="spellEnd"/>
      <w:r>
        <w:t xml:space="preserve"> поселению.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A119CB" w:rsidRDefault="00A119CB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A119CB" w:rsidRDefault="00A119CB">
      <w:pPr>
        <w:pStyle w:val="ConsPlusNormal"/>
        <w:jc w:val="center"/>
      </w:pPr>
    </w:p>
    <w:p w:rsidR="00A119CB" w:rsidRDefault="00A119C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990600" cy="22860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CB" w:rsidRDefault="00A119CB">
      <w:pPr>
        <w:pStyle w:val="ConsPlusNormal"/>
        <w:jc w:val="both"/>
      </w:pPr>
      <w:r>
        <w:t xml:space="preserve">(абзац введен </w:t>
      </w:r>
      <w:hyperlink r:id="rId57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A119CB" w:rsidRDefault="00A119CB">
      <w:pPr>
        <w:pStyle w:val="ConsPlusNormal"/>
        <w:jc w:val="both"/>
      </w:pPr>
    </w:p>
    <w:p w:rsidR="00A119CB" w:rsidRDefault="00A119CB">
      <w:pPr>
        <w:pStyle w:val="ConsPlusNormal"/>
        <w:ind w:firstLine="540"/>
        <w:jc w:val="both"/>
      </w:pPr>
      <w:r>
        <w:t>где:</w:t>
      </w:r>
    </w:p>
    <w:p w:rsidR="00A119CB" w:rsidRDefault="00A119CB">
      <w:pPr>
        <w:pStyle w:val="ConsPlusNormal"/>
        <w:jc w:val="both"/>
      </w:pPr>
      <w:r>
        <w:t xml:space="preserve">(абзац введен </w:t>
      </w:r>
      <w:hyperlink r:id="rId58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8600" cy="22860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 i-</w:t>
      </w:r>
      <w:proofErr w:type="spellStart"/>
      <w:r>
        <w:t>му</w:t>
      </w:r>
      <w:proofErr w:type="spellEnd"/>
      <w: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A119CB" w:rsidRDefault="00A119CB">
      <w:pPr>
        <w:pStyle w:val="ConsPlusNormal"/>
        <w:jc w:val="both"/>
      </w:pPr>
      <w:r>
        <w:t xml:space="preserve">(абзац введен </w:t>
      </w:r>
      <w:hyperlink r:id="rId60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04800" cy="22860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>
        <w:t>му</w:t>
      </w:r>
      <w:proofErr w:type="spellEnd"/>
      <w:r>
        <w:t xml:space="preserve"> поселению.</w:t>
      </w:r>
    </w:p>
    <w:p w:rsidR="00A119CB" w:rsidRDefault="00A119CB">
      <w:pPr>
        <w:pStyle w:val="ConsPlusNormal"/>
        <w:jc w:val="both"/>
      </w:pPr>
      <w:r>
        <w:lastRenderedPageBreak/>
        <w:t xml:space="preserve">(абзац введен </w:t>
      </w:r>
      <w:hyperlink r:id="rId62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A119CB" w:rsidRDefault="00A119CB">
      <w:pPr>
        <w:pStyle w:val="ConsPlusNormal"/>
        <w:spacing w:before="200"/>
        <w:ind w:firstLine="540"/>
        <w:jc w:val="both"/>
      </w:pPr>
      <w: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A119CB" w:rsidRDefault="00A119CB">
      <w:pPr>
        <w:pStyle w:val="ConsPlusNormal"/>
        <w:jc w:val="both"/>
      </w:pPr>
      <w:r>
        <w:t xml:space="preserve">(в ред. Законов Омской области от 01.07.2011 </w:t>
      </w:r>
      <w:hyperlink r:id="rId63">
        <w:r>
          <w:rPr>
            <w:color w:val="0000FF"/>
          </w:rPr>
          <w:t>N 1365-ОЗ</w:t>
        </w:r>
      </w:hyperlink>
      <w:r>
        <w:t xml:space="preserve">, от 28.10.2020 </w:t>
      </w:r>
      <w:hyperlink r:id="rId64">
        <w:r>
          <w:rPr>
            <w:color w:val="0000FF"/>
          </w:rPr>
          <w:t>N 2311-ОЗ</w:t>
        </w:r>
      </w:hyperlink>
      <w:r>
        <w:t>)</w:t>
      </w:r>
    </w:p>
    <w:p w:rsidR="00A119CB" w:rsidRDefault="00A119CB">
      <w:pPr>
        <w:pStyle w:val="ConsPlusNormal"/>
      </w:pPr>
      <w:hyperlink r:id="rId65">
        <w:r>
          <w:rPr>
            <w:i/>
            <w:color w:val="0000FF"/>
          </w:rPr>
          <w:br/>
          <w:t>Закон Омской области от 24.07.2008 N 1071-ОЗ (ред. от 30.11.2021) "О наделении органов местного самоуправления муниципальных районов Омской области государственными полномочиями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 (принят Постановлением ЗС Омской области от 10.07.2008 N 275) (вместе с "Методикой расчета субвенций бюджетам муниципальных районов Омской области на осуществление государственных полномочий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обеспеченности", "Методикой расчета органами местного самоуправления муниципальных районов Омской области размера дотаций бюджетам поселений, входящих в состав муниципальных районов Омской области, на выравнивание бюджетной обеспеченности")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404D52" w:rsidRDefault="00404D52">
      <w:bookmarkStart w:id="0" w:name="_GoBack"/>
      <w:bookmarkEnd w:id="0"/>
    </w:p>
    <w:sectPr w:rsidR="00404D52" w:rsidSect="00E05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CB"/>
    <w:rsid w:val="00404D52"/>
    <w:rsid w:val="00A1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898B7-34CB-4E66-BA5B-4C018F6F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9C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119C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AA199F18D6ACC83E031201E8C9E3089FEB390FBDE3D1F1BF270C49DAD825755EC3E10173A7227ABA59A929CCA1E19885057A5EE4A631605604A7CFIEx2J" TargetMode="External"/><Relationship Id="rId18" Type="http://schemas.openxmlformats.org/officeDocument/2006/relationships/hyperlink" Target="consultantplus://offline/ref=A2AA199F18D6ACC83E031201E8C9E3089FEB390FBDE3D1F1BF270C49DAD825755EC3E10173A7227ABA59A929CAA1E19885057A5EE4A631605604A7CFIEx2J" TargetMode="External"/><Relationship Id="rId26" Type="http://schemas.openxmlformats.org/officeDocument/2006/relationships/hyperlink" Target="consultantplus://offline/ref=A2AA199F18D6ACC83E031201E8C9E3089FEB390FBDE3D1F0BB2C0C49DAD825755EC3E10173A7227ABA59AB2CCCA1E19885057A5EE4A631605604A7CFIEx2J" TargetMode="External"/><Relationship Id="rId39" Type="http://schemas.openxmlformats.org/officeDocument/2006/relationships/hyperlink" Target="consultantplus://offline/ref=A2AA199F18D6ACC83E031201E8C9E3089FEB390FBDE3D1F1BF270C49DAD825755EC3E10173A7227ABA59A92EC7A1E19885057A5EE4A631605604A7CFIEx2J" TargetMode="External"/><Relationship Id="rId21" Type="http://schemas.openxmlformats.org/officeDocument/2006/relationships/hyperlink" Target="consultantplus://offline/ref=A2AA199F18D6ACC83E031201E8C9E3089FEB390FBDE3D1F1BF270C49DAD825755EC3E10173A7227ABA59A929C8A1E19885057A5EE4A631605604A7CFIEx2J" TargetMode="External"/><Relationship Id="rId34" Type="http://schemas.openxmlformats.org/officeDocument/2006/relationships/image" Target="media/image3.wmf"/><Relationship Id="rId42" Type="http://schemas.openxmlformats.org/officeDocument/2006/relationships/hyperlink" Target="consultantplus://offline/ref=A2AA199F18D6ACC83E031201E8C9E3089FEB390FB9ECDCF7B4255143D281297759CCBE1674EE2E7BBA58AF2FC4FEE48D945D755CFAB9307E4A06A5ICxFJ" TargetMode="External"/><Relationship Id="rId47" Type="http://schemas.openxmlformats.org/officeDocument/2006/relationships/hyperlink" Target="consultantplus://offline/ref=A2AA199F18D6ACC83E031201E8C9E3089FEB390FB9ECDCF7B4255143D281297759CCBE1674EE2E7BBA58AF2BC4FEE48D945D755CFAB9307E4A06A5ICxFJ" TargetMode="External"/><Relationship Id="rId50" Type="http://schemas.openxmlformats.org/officeDocument/2006/relationships/hyperlink" Target="consultantplus://offline/ref=A2AA199F18D6ACC83E031201E8C9E3089FEB390FBDE3D1F0BB2C0C49DAD825755EC3E10173A7227ABA59AB2CCCA1E19885057A5EE4A631605604A7CFIEx2J" TargetMode="External"/><Relationship Id="rId55" Type="http://schemas.openxmlformats.org/officeDocument/2006/relationships/hyperlink" Target="consultantplus://offline/ref=A2AA199F18D6ACC83E031201E8C9E3089FEB390FB9ECDCF7B4255143D281297759CCBE1674EE2E7BBA58AF2DC4FEE48D945D755CFAB9307E4A06A5ICxFJ" TargetMode="External"/><Relationship Id="rId63" Type="http://schemas.openxmlformats.org/officeDocument/2006/relationships/hyperlink" Target="consultantplus://offline/ref=A2AA199F18D6ACC83E031201E8C9E3089FEB390FB9ECDCF7B4255143D281297759CCBE1674EE2E7BBA58AF2BC4FEE48D945D755CFAB9307E4A06A5ICxFJ" TargetMode="External"/><Relationship Id="rId7" Type="http://schemas.openxmlformats.org/officeDocument/2006/relationships/hyperlink" Target="consultantplus://offline/ref=A2AA199F18D6ACC83E031201E8C9E3089FEB390FB5E6DDF7BA255143D281297759CCBE1674EE2E7BBA59AE29C4FEE48D945D755CFAB9307E4A06A5ICxF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2AA199F18D6ACC83E031201E8C9E3089FEB390FBDE6D7FABB2E0C49DAD825755EC3E10173A7227ABA59AA22C8A1E19885057A5EE4A631605604A7CFIEx2J" TargetMode="External"/><Relationship Id="rId29" Type="http://schemas.openxmlformats.org/officeDocument/2006/relationships/hyperlink" Target="consultantplus://offline/ref=A2AA199F18D6ACC83E031201E8C9E3089FEB390FBDE3D1F1BF270C49DAD825755EC3E10173A7227ABA59A92ECEA1E19885057A5EE4A631605604A7CFIEx2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2AA199F18D6ACC83E031201E8C9E3089FEB390FBBECD5F0BF255143D281297759CCBE1674EE2E7BBA59AB2DC4FEE48D945D755CFAB9307E4A06A5ICxFJ" TargetMode="External"/><Relationship Id="rId11" Type="http://schemas.openxmlformats.org/officeDocument/2006/relationships/hyperlink" Target="consultantplus://offline/ref=A2AA199F18D6ACC83E031201E8C9E3089FEB390FBDE0D3F7BE2D0C49DAD825755EC3E10173A7227ABA59AB2CCBA1E19885057A5EE4A631605604A7CFIEx2J" TargetMode="External"/><Relationship Id="rId24" Type="http://schemas.openxmlformats.org/officeDocument/2006/relationships/image" Target="media/image1.wmf"/><Relationship Id="rId32" Type="http://schemas.openxmlformats.org/officeDocument/2006/relationships/hyperlink" Target="consultantplus://offline/ref=A2AA199F18D6ACC83E031201E8C9E3089FEB390FBDE3D1F1BF270C49DAD825755EC3E10173A7227ABA59A92ECCA1E19885057A5EE4A631605604A7CFIEx2J" TargetMode="External"/><Relationship Id="rId37" Type="http://schemas.openxmlformats.org/officeDocument/2006/relationships/hyperlink" Target="consultantplus://offline/ref=A2AA199F18D6ACC83E031201E8C9E3089FEB390FBDE3D1F1BF270C49DAD825755EC3E10173A7227ABA59A92ECBA1E19885057A5EE4A631605604A7CFIEx2J" TargetMode="External"/><Relationship Id="rId40" Type="http://schemas.openxmlformats.org/officeDocument/2006/relationships/hyperlink" Target="consultantplus://offline/ref=A2AA199F18D6ACC83E031201E8C9E3089FEB390FB5ECD2F2BB255143D281297759CCBE1674EE2E7BBA58AF28C4FEE48D945D755CFAB9307E4A06A5ICxFJ" TargetMode="External"/><Relationship Id="rId45" Type="http://schemas.openxmlformats.org/officeDocument/2006/relationships/hyperlink" Target="consultantplus://offline/ref=A2AA199F18D6ACC83E031201E8C9E3089FEB390FBDE3D1F0BB2C0C49DAD825755EC3E10173A7227ABA59AB2DCEA1E19885057A5EE4A631605604A7CFIEx2J" TargetMode="External"/><Relationship Id="rId53" Type="http://schemas.openxmlformats.org/officeDocument/2006/relationships/hyperlink" Target="consultantplus://offline/ref=A2AA199F18D6ACC83E031201E8C9E3089FEB390FBDE3D1F0BB2C0C49DAD825755EC3E10173A7227ABA59AB2CCCA1E19885057A5EE4A631605604A7CFIEx2J" TargetMode="External"/><Relationship Id="rId58" Type="http://schemas.openxmlformats.org/officeDocument/2006/relationships/hyperlink" Target="consultantplus://offline/ref=A2AA199F18D6ACC83E031201E8C9E3089FEB390FB9ECDCF7B4255143D281297759CCBE1674EE2E7BBA58AC2AC4FEE48D945D755CFAB9307E4A06A5ICxFJ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A2AA199F18D6ACC83E031201E8C9E3089FEB390FBBE2D5F3BF255143D281297759CCBE1674EE2E7BBA5BAC2EC4FEE48D945D755CFAB9307E4A06A5ICxFJ" TargetMode="External"/><Relationship Id="rId15" Type="http://schemas.openxmlformats.org/officeDocument/2006/relationships/hyperlink" Target="consultantplus://offline/ref=A2AA199F18D6ACC83E031201E8C9E3089FEB390FBDE6D7FABB2E0C49DAD825755EC3E10173A7227ABA59AA22C9A1E19885057A5EE4A631605604A7CFIEx2J" TargetMode="External"/><Relationship Id="rId23" Type="http://schemas.openxmlformats.org/officeDocument/2006/relationships/hyperlink" Target="consultantplus://offline/ref=A2AA199F18D6ACC83E031201E8C9E3089FEB390FB5ECD2F2BB255143D281297759CCBE1674EE2E7BBA58A82EC4FEE48D945D755CFAB9307E4A06A5ICxFJ" TargetMode="External"/><Relationship Id="rId28" Type="http://schemas.openxmlformats.org/officeDocument/2006/relationships/hyperlink" Target="consultantplus://offline/ref=A2AA199F18D6ACC83E031201E8C9E3089FEB390FBDE3D1F1BF270C49DAD825755EC3E10173A7227ABA59A929C6A1E19885057A5EE4A631605604A7CFIEx2J" TargetMode="External"/><Relationship Id="rId36" Type="http://schemas.openxmlformats.org/officeDocument/2006/relationships/image" Target="media/image5.wmf"/><Relationship Id="rId49" Type="http://schemas.openxmlformats.org/officeDocument/2006/relationships/hyperlink" Target="consultantplus://offline/ref=A2AA199F18D6ACC83E031201E8C9E3089FEB390FBDE5D7F5BF2E0C49DAD825755EC3E10173A7227ABA59A82FCAA1E19885057A5EE4A631605604A7CFIEx2J" TargetMode="External"/><Relationship Id="rId57" Type="http://schemas.openxmlformats.org/officeDocument/2006/relationships/hyperlink" Target="consultantplus://offline/ref=A2AA199F18D6ACC83E031201E8C9E3089FEB390FB9ECDCF7B4255143D281297759CCBE1674EE2E7BBA58AF22C4FEE48D945D755CFAB9307E4A06A5ICxFJ" TargetMode="External"/><Relationship Id="rId61" Type="http://schemas.openxmlformats.org/officeDocument/2006/relationships/image" Target="media/image8.wmf"/><Relationship Id="rId10" Type="http://schemas.openxmlformats.org/officeDocument/2006/relationships/hyperlink" Target="consultantplus://offline/ref=A2AA199F18D6ACC83E031201E8C9E3089FEB390FBDE6D7FABB2E0C49DAD825755EC3E10173A7227ABA59AA22CBA1E19885057A5EE4A631605604A7CFIEx2J" TargetMode="External"/><Relationship Id="rId19" Type="http://schemas.openxmlformats.org/officeDocument/2006/relationships/hyperlink" Target="consultantplus://offline/ref=A2AA199F18D6ACC83E031201E8C9E3089FEB390FBDE3D1F1BF270C49DAD825755EC3E10173A7227ABA59A929C9A1E19885057A5EE4A631605604A7CFIEx2J" TargetMode="External"/><Relationship Id="rId31" Type="http://schemas.openxmlformats.org/officeDocument/2006/relationships/hyperlink" Target="consultantplus://offline/ref=A2AA199F18D6ACC83E031201E8C9E3089FEB390FBDE3D1F0BB2C0C49DAD825755EC3E10173A7227ABA59AB2CC9A1E19885057A5EE4A631605604A7CFIEx2J" TargetMode="External"/><Relationship Id="rId44" Type="http://schemas.openxmlformats.org/officeDocument/2006/relationships/hyperlink" Target="consultantplus://offline/ref=A2AA199F18D6ACC83E031201E8C9E3089FEB390FBDE0D3F7BE2D0C49DAD825755EC3E10173A7227ABA59AB2CC7A1E19885057A5EE4A631605604A7CFIEx2J" TargetMode="External"/><Relationship Id="rId52" Type="http://schemas.openxmlformats.org/officeDocument/2006/relationships/hyperlink" Target="consultantplus://offline/ref=A2AA199F18D6ACC83E031201E8C9E3089FEB390FB9ECDCF7B4255143D281297759CCBE1674EE2E7BBA58AF2BC4FEE48D945D755CFAB9307E4A06A5ICxFJ" TargetMode="External"/><Relationship Id="rId60" Type="http://schemas.openxmlformats.org/officeDocument/2006/relationships/hyperlink" Target="consultantplus://offline/ref=A2AA199F18D6ACC83E031201E8C9E3089FEB390FB9ECDCF7B4255143D281297759CCBE1674EE2E7BBA58AC2BC4FEE48D945D755CFAB9307E4A06A5ICxFJ" TargetMode="External"/><Relationship Id="rId65" Type="http://schemas.openxmlformats.org/officeDocument/2006/relationships/hyperlink" Target="consultantplus://offline/ref=A2AA199F18D6ACC83E031201E8C9E3089FEB390FBDE3D1F0BB2E0C49DAD825755EC3E10173A7227ABA59A82DC8A1E19885057A5EE4A631605604A7CFIEx2J" TargetMode="External"/><Relationship Id="rId4" Type="http://schemas.openxmlformats.org/officeDocument/2006/relationships/hyperlink" Target="consultantplus://offline/ref=A2AA199F18D6ACC83E031201E8C9E3089FEB390FB9ECDCF7B4255143D281297759CCBE1674EE2E7BBA58AF2AC4FEE48D945D755CFAB9307E4A06A5ICxFJ" TargetMode="External"/><Relationship Id="rId9" Type="http://schemas.openxmlformats.org/officeDocument/2006/relationships/hyperlink" Target="consultantplus://offline/ref=A2AA199F18D6ACC83E031201E8C9E3089FEB390FBDE5D7F5BF2E0C49DAD825755EC3E10173A7227ABA59A82FCDA1E19885057A5EE4A631605604A7CFIEx2J" TargetMode="External"/><Relationship Id="rId14" Type="http://schemas.openxmlformats.org/officeDocument/2006/relationships/hyperlink" Target="consultantplus://offline/ref=A2AA199F18D6ACC83E031201E8C9E3089FEB390FBDE0D3F7BE2D0C49DAD825755EC3E10173A7227ABA59AB2CCAA1E19885057A5EE4A631605604A7CFIEx2J" TargetMode="External"/><Relationship Id="rId22" Type="http://schemas.openxmlformats.org/officeDocument/2006/relationships/hyperlink" Target="consultantplus://offline/ref=A2AA199F18D6ACC83E031201E8C9E3089FEB390FBDE3D1F0BB2C0C49DAD825755EC3E10173A7227ABA59AB2CCCA1E19885057A5EE4A631605604A7CFIEx2J" TargetMode="External"/><Relationship Id="rId27" Type="http://schemas.openxmlformats.org/officeDocument/2006/relationships/hyperlink" Target="consultantplus://offline/ref=A2AA199F18D6ACC83E031201E8C9E3089FEB390FB5ECD2F2BB255143D281297759CCBE1674EE2E7BBA58A92CC4FEE48D945D755CFAB9307E4A06A5ICxFJ" TargetMode="External"/><Relationship Id="rId30" Type="http://schemas.openxmlformats.org/officeDocument/2006/relationships/hyperlink" Target="consultantplus://offline/ref=A2AA199F18D6ACC83E031201E8C9E3089FEB390FBDE0D3F7BE2D0C49DAD825755EC3E10173A7227ABA59AB2CC8A1E19885057A5EE4A631605604A7CFIEx2J" TargetMode="External"/><Relationship Id="rId35" Type="http://schemas.openxmlformats.org/officeDocument/2006/relationships/image" Target="media/image4.wmf"/><Relationship Id="rId43" Type="http://schemas.openxmlformats.org/officeDocument/2006/relationships/hyperlink" Target="consultantplus://offline/ref=A2AA199F18D6ACC83E031201E8C9E3089FEB390FB5ECD2F2BB255143D281297759CCBE1674EE2E7BBA58AD2EC4FEE48D945D755CFAB9307E4A06A5ICxFJ" TargetMode="External"/><Relationship Id="rId48" Type="http://schemas.openxmlformats.org/officeDocument/2006/relationships/hyperlink" Target="consultantplus://offline/ref=A2AA199F18D6ACC83E031201E8C9E3089FEB390FB5ECD2F2BB255143D281297759CCBE1674EE2E7BBA58AD2FC4FEE48D945D755CFAB9307E4A06A5ICxFJ" TargetMode="External"/><Relationship Id="rId56" Type="http://schemas.openxmlformats.org/officeDocument/2006/relationships/image" Target="media/image6.wmf"/><Relationship Id="rId64" Type="http://schemas.openxmlformats.org/officeDocument/2006/relationships/hyperlink" Target="consultantplus://offline/ref=A2AA199F18D6ACC83E031201E8C9E3089FEB390FBDE3D1F0BB2C0C49DAD825755EC3E10173A7227ABA59AB2CCCA1E19885057A5EE4A631605604A7CFIEx2J" TargetMode="External"/><Relationship Id="rId8" Type="http://schemas.openxmlformats.org/officeDocument/2006/relationships/hyperlink" Target="consultantplus://offline/ref=A2AA199F18D6ACC83E031201E8C9E3089FEB390FB5ECD2F2BB255143D281297759CCBE1674EE2E7BBA58AB2FC4FEE48D945D755CFAB9307E4A06A5ICxFJ" TargetMode="External"/><Relationship Id="rId51" Type="http://schemas.openxmlformats.org/officeDocument/2006/relationships/hyperlink" Target="consultantplus://offline/ref=A2AA199F18D6ACC83E031201E8C9E3089FEB390FBDE6D7FABB2E0C49DAD825755EC3E10173A7227ABA59AA22C7A1E19885057A5EE4A631605604A7CFIEx2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2AA199F18D6ACC83E031201E8C9E3089FEB390FBDE3D1F0BB2C0C49DAD825755EC3E10173A7227ABA59AB2CCDA1E19885057A5EE4A631605604A7CFIEx2J" TargetMode="External"/><Relationship Id="rId17" Type="http://schemas.openxmlformats.org/officeDocument/2006/relationships/hyperlink" Target="consultantplus://offline/ref=A2AA199F18D6ACC83E031201E8C9E3089FEB390FB5ECD2F2BB255143D281297759CCBE1674EE2E7BBA58AB2CC4FEE48D945D755CFAB9307E4A06A5ICxFJ" TargetMode="External"/><Relationship Id="rId25" Type="http://schemas.openxmlformats.org/officeDocument/2006/relationships/hyperlink" Target="consultantplus://offline/ref=A2AA199F18D6ACC83E031201E8C9E3089FEB390FBDE5D7F5BF2E0C49DAD825755EC3E10173A7227ABA59A82FCCA1E19885057A5EE4A631605604A7CFIEx2J" TargetMode="External"/><Relationship Id="rId33" Type="http://schemas.openxmlformats.org/officeDocument/2006/relationships/image" Target="media/image2.wmf"/><Relationship Id="rId38" Type="http://schemas.openxmlformats.org/officeDocument/2006/relationships/hyperlink" Target="consultantplus://offline/ref=A2AA199F18D6ACC83E031201E8C9E3089FEB390FBDE3D1F1BF270C49DAD825755EC3E10173A7227ABA59A92EC9A1E19885057A5EE4A631605604A7CFIEx2J" TargetMode="External"/><Relationship Id="rId46" Type="http://schemas.openxmlformats.org/officeDocument/2006/relationships/hyperlink" Target="consultantplus://offline/ref=A2AA199F18D6ACC83E031201E8C9E3089FEB390FBDE3D1F1BF270C49DAD825755EC3E10173A7227ABA59A92EC6A1E19885057A5EE4A631605604A7CFIEx2J" TargetMode="External"/><Relationship Id="rId59" Type="http://schemas.openxmlformats.org/officeDocument/2006/relationships/image" Target="media/image7.wmf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A2AA199F18D6ACC83E031201E8C9E3089FEB390FBDE3D1F1BF270C49DAD825755EC3E10173A7227ABA59A929C9A1E19885057A5EE4A631605604A7CFIEx2J" TargetMode="External"/><Relationship Id="rId41" Type="http://schemas.openxmlformats.org/officeDocument/2006/relationships/hyperlink" Target="consultantplus://offline/ref=A2AA199F18D6ACC83E031201E8C9E3089FEB390FBDECD2F5B82C0C49DAD825755EC3E10173A7227ABA59A928C8A1E19885057A5EE4A631605604A7CFIEx2J" TargetMode="External"/><Relationship Id="rId54" Type="http://schemas.openxmlformats.org/officeDocument/2006/relationships/hyperlink" Target="consultantplus://offline/ref=A2AA199F18D6ACC83E031201E8C9E3089FEB390FB9ECDCF7B4255143D281297759CCBE1674EE2E7BBA58AF2FC4FEE48D945D755CFAB9307E4A06A5ICxFJ" TargetMode="External"/><Relationship Id="rId62" Type="http://schemas.openxmlformats.org/officeDocument/2006/relationships/hyperlink" Target="consultantplus://offline/ref=A2AA199F18D6ACC83E031201E8C9E3089FEB390FB9ECDCF7B4255143D281297759CCBE1674EE2E7BBA58AC28C4FEE48D945D755CFAB9307E4A06A5ICx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3074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2022-10-20T09:49:00Z</dcterms:created>
  <dcterms:modified xsi:type="dcterms:W3CDTF">2022-10-20T09:50:00Z</dcterms:modified>
</cp:coreProperties>
</file>