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8CD" w:rsidRDefault="00EB68CD" w:rsidP="00EB68C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Совет</w:t>
      </w:r>
    </w:p>
    <w:p w:rsidR="00EB68CD" w:rsidRDefault="00EB68CD" w:rsidP="00EB68C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EB68CD" w:rsidRDefault="00EB68CD" w:rsidP="00EB68CD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EB68CD" w:rsidRDefault="00EB68CD" w:rsidP="00EB68CD">
      <w:pPr>
        <w:ind w:right="-5"/>
        <w:jc w:val="center"/>
      </w:pPr>
      <w:r>
        <w:t>(тридцать шестая  сессия шестого  созыва)</w:t>
      </w:r>
    </w:p>
    <w:p w:rsidR="00EB68CD" w:rsidRDefault="00EB68CD" w:rsidP="00EB68CD">
      <w:pPr>
        <w:ind w:right="-5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РЕШЕНИЕ</w:t>
      </w:r>
    </w:p>
    <w:p w:rsidR="00EB68CD" w:rsidRDefault="00EB68CD" w:rsidP="00EB68CD">
      <w:pPr>
        <w:jc w:val="center"/>
        <w:rPr>
          <w:b/>
          <w:bCs/>
          <w:sz w:val="28"/>
          <w:szCs w:val="28"/>
        </w:rPr>
      </w:pPr>
      <w:r>
        <w:pict>
          <v:line id="_x0000_s1026" style="position:absolute;left:0;text-align:left;z-index:251658240" from="-6.1pt,.3pt" to="461.9pt,.3pt" o:allowincell="f" strokeweight="3pt"/>
        </w:pict>
      </w:r>
    </w:p>
    <w:p w:rsidR="00EB68CD" w:rsidRDefault="00EB68CD" w:rsidP="00EB68CD">
      <w:r>
        <w:rPr>
          <w:sz w:val="28"/>
          <w:szCs w:val="28"/>
        </w:rPr>
        <w:t>от   «18»   апреля   2024 года                                                                 №  22</w:t>
      </w:r>
    </w:p>
    <w:p w:rsidR="00EB68CD" w:rsidRDefault="00EB68CD" w:rsidP="00EB68CD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ижняя Омка</w:t>
      </w:r>
    </w:p>
    <w:p w:rsidR="00EB68CD" w:rsidRDefault="00EB68CD" w:rsidP="00EB68CD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EB68CD" w:rsidRDefault="00EB68CD" w:rsidP="00EB68CD">
      <w:pPr>
        <w:tabs>
          <w:tab w:val="left" w:pos="720"/>
          <w:tab w:val="left" w:pos="3600"/>
          <w:tab w:val="left" w:pos="450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О проекте решения «Об исполнении бюджета Нижнеомского муниципального района Омской области за 2023 год»</w:t>
      </w:r>
    </w:p>
    <w:p w:rsidR="00EB68CD" w:rsidRDefault="00EB68CD" w:rsidP="00EB68CD">
      <w:pPr>
        <w:ind w:left="360"/>
        <w:jc w:val="center"/>
        <w:rPr>
          <w:sz w:val="28"/>
          <w:szCs w:val="28"/>
        </w:rPr>
      </w:pPr>
    </w:p>
    <w:p w:rsidR="00EB68CD" w:rsidRDefault="00EB68CD" w:rsidP="00EB68CD">
      <w:pPr>
        <w:tabs>
          <w:tab w:val="left" w:pos="720"/>
          <w:tab w:val="left" w:pos="3600"/>
          <w:tab w:val="left" w:pos="7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Нижнеомского муниципального района, Положением о бюджетном процессе в Нижнеомском муниципальном районе Омской области, Совет Нижнеомского муниципального района</w:t>
      </w:r>
      <w:r>
        <w:t xml:space="preserve"> </w:t>
      </w:r>
      <w:r>
        <w:rPr>
          <w:sz w:val="28"/>
          <w:szCs w:val="28"/>
        </w:rPr>
        <w:t>Омской области</w:t>
      </w:r>
    </w:p>
    <w:p w:rsidR="00EB68CD" w:rsidRDefault="00EB68CD" w:rsidP="00EB68CD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B68CD" w:rsidRDefault="00EB68CD" w:rsidP="00EB68CD">
      <w:pPr>
        <w:jc w:val="center"/>
      </w:pPr>
    </w:p>
    <w:p w:rsidR="00EB68CD" w:rsidRDefault="00EB68CD" w:rsidP="00EB68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1.Проект решения «Об исполнении бюджета Нижнеомского муниципального района Омской области за 2023 год» принять к рассмотрению (прилагается).</w:t>
      </w:r>
    </w:p>
    <w:p w:rsidR="00EB68CD" w:rsidRDefault="00EB68CD" w:rsidP="00EB68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2.Провести публичные  слушания по проекту указанного решения.</w:t>
      </w:r>
    </w:p>
    <w:p w:rsidR="00EB68CD" w:rsidRDefault="00EB68CD" w:rsidP="00EB68C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3.Опубликовать проект решения «Об исполнении бюджета Нижнеомского муниципального района Омской области за 2023 год»  в газете «Нижнеомский муниципальный вестник» и разместить на официальном сайте Нижнеомского муниципального района Омской области в информационно-телекоммуникационной сети «Интернет» </w:t>
      </w:r>
      <w:hyperlink r:id="rId4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proofErr w:type="spellStart"/>
        <w:r>
          <w:rPr>
            <w:rStyle w:val="a3"/>
            <w:sz w:val="28"/>
            <w:szCs w:val="28"/>
            <w:lang w:val="en-US"/>
          </w:rPr>
          <w:t>noms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omskportal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. </w:t>
      </w:r>
    </w:p>
    <w:p w:rsidR="00EB68CD" w:rsidRDefault="00EB68CD" w:rsidP="00EB68CD">
      <w:pPr>
        <w:tabs>
          <w:tab w:val="left" w:pos="540"/>
        </w:tabs>
        <w:rPr>
          <w:sz w:val="28"/>
          <w:szCs w:val="28"/>
        </w:rPr>
      </w:pPr>
    </w:p>
    <w:p w:rsidR="00EB68CD" w:rsidRDefault="00EB68CD" w:rsidP="00EB68CD">
      <w:pPr>
        <w:tabs>
          <w:tab w:val="left" w:pos="720"/>
          <w:tab w:val="left" w:pos="3600"/>
          <w:tab w:val="left" w:pos="4500"/>
        </w:tabs>
        <w:jc w:val="both"/>
        <w:rPr>
          <w:sz w:val="28"/>
          <w:szCs w:val="28"/>
        </w:rPr>
      </w:pPr>
    </w:p>
    <w:p w:rsidR="00EB68CD" w:rsidRDefault="00EB68CD" w:rsidP="00EB68CD">
      <w:pPr>
        <w:tabs>
          <w:tab w:val="left" w:pos="5980"/>
        </w:tabs>
        <w:rPr>
          <w:sz w:val="28"/>
        </w:rPr>
      </w:pPr>
      <w:r>
        <w:rPr>
          <w:sz w:val="28"/>
        </w:rPr>
        <w:t xml:space="preserve">Глава Нижнеомского </w:t>
      </w:r>
    </w:p>
    <w:p w:rsidR="00EB68CD" w:rsidRDefault="00EB68CD" w:rsidP="00EB68CD">
      <w:pPr>
        <w:tabs>
          <w:tab w:val="left" w:pos="5980"/>
        </w:tabs>
        <w:rPr>
          <w:rFonts w:ascii="Arial" w:hAnsi="Arial" w:cs="Arial"/>
          <w:b/>
          <w:bCs/>
          <w:sz w:val="32"/>
          <w:szCs w:val="32"/>
        </w:rPr>
      </w:pPr>
      <w:r>
        <w:rPr>
          <w:sz w:val="28"/>
        </w:rPr>
        <w:t>муниципального района                                                                А.М. Стадников</w:t>
      </w:r>
      <w:r>
        <w:rPr>
          <w:rFonts w:ascii="Arial" w:hAnsi="Arial" w:cs="Arial"/>
          <w:b/>
          <w:bCs/>
          <w:sz w:val="32"/>
          <w:szCs w:val="32"/>
        </w:rPr>
        <w:t xml:space="preserve">                 </w:t>
      </w:r>
    </w:p>
    <w:p w:rsidR="00EB68CD" w:rsidRDefault="00EB68CD" w:rsidP="00EB68C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EB68CD" w:rsidRDefault="00EB68CD" w:rsidP="00EB68CD">
      <w:pPr>
        <w:jc w:val="both"/>
        <w:rPr>
          <w:rFonts w:ascii="Arial" w:hAnsi="Arial" w:cs="Arial"/>
          <w:b/>
          <w:bCs/>
          <w:sz w:val="32"/>
          <w:szCs w:val="32"/>
        </w:rPr>
      </w:pPr>
    </w:p>
    <w:p w:rsidR="008B6449" w:rsidRDefault="008B6449"/>
    <w:sectPr w:rsidR="008B6449" w:rsidSect="008B6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EB68CD"/>
    <w:rsid w:val="008B6449"/>
    <w:rsid w:val="00EB6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B68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8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oms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Company>DG Win&amp;Soft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2024-04-19T08:05:00Z</dcterms:created>
  <dcterms:modified xsi:type="dcterms:W3CDTF">2024-04-19T08:05:00Z</dcterms:modified>
</cp:coreProperties>
</file>