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62" w:rsidRDefault="009B14C5" w:rsidP="005F611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4"/>
        </w:rPr>
      </w:pPr>
      <w:r w:rsidRPr="009B14C5">
        <w:rPr>
          <w:rFonts w:ascii="Times New Roman" w:hAnsi="Times New Roman"/>
          <w:b/>
          <w:sz w:val="24"/>
        </w:rPr>
        <w:t>Предупреждение</w:t>
      </w:r>
      <w:r w:rsidRPr="009B14C5">
        <w:rPr>
          <w:rFonts w:ascii="Times New Roman" w:hAnsi="Times New Roman"/>
          <w:sz w:val="24"/>
        </w:rPr>
        <w:t xml:space="preserve"> состоит </w:t>
      </w:r>
      <w:r>
        <w:rPr>
          <w:rFonts w:ascii="Times New Roman" w:hAnsi="Times New Roman"/>
          <w:sz w:val="24"/>
        </w:rPr>
        <w:t>в разъяснении несовершеннолетнему</w:t>
      </w:r>
    </w:p>
    <w:p w:rsidR="009B14C5" w:rsidRDefault="009B14C5" w:rsidP="005F6113">
      <w:pPr>
        <w:widowControl w:val="0"/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вреда, причиненного его деянием, и последствий повторного совершения</w:t>
      </w:r>
    </w:p>
    <w:p w:rsidR="009B14C5" w:rsidRDefault="009B14C5" w:rsidP="005F6113">
      <w:pPr>
        <w:widowControl w:val="0"/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преступлений;</w:t>
      </w:r>
    </w:p>
    <w:p w:rsidR="00DE2EEF" w:rsidRDefault="009B14C5" w:rsidP="005F611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</w:rPr>
      </w:pPr>
      <w:r w:rsidRPr="009B14C5">
        <w:rPr>
          <w:rFonts w:ascii="Times New Roman" w:hAnsi="Times New Roman"/>
          <w:b/>
          <w:sz w:val="24"/>
        </w:rPr>
        <w:t>Передача под надзор</w:t>
      </w:r>
      <w:r>
        <w:rPr>
          <w:rFonts w:ascii="Times New Roman" w:hAnsi="Times New Roman"/>
          <w:b/>
          <w:sz w:val="24"/>
        </w:rPr>
        <w:t xml:space="preserve"> </w:t>
      </w:r>
      <w:r w:rsidRPr="009B14C5">
        <w:rPr>
          <w:rFonts w:ascii="Times New Roman" w:hAnsi="Times New Roman"/>
          <w:sz w:val="24"/>
        </w:rPr>
        <w:t>состоит</w:t>
      </w:r>
      <w:r>
        <w:rPr>
          <w:rFonts w:ascii="Times New Roman" w:hAnsi="Times New Roman"/>
        </w:rPr>
        <w:t xml:space="preserve"> в возложении на родителей или лиц, их заменяющих, либо на специализированный государственный орган обязанности по воспитательному воздействию на несовершеннолетнего  и </w:t>
      </w:r>
      <w:proofErr w:type="gramStart"/>
      <w:r>
        <w:rPr>
          <w:rFonts w:ascii="Times New Roman" w:hAnsi="Times New Roman"/>
        </w:rPr>
        <w:t>контролю за</w:t>
      </w:r>
      <w:proofErr w:type="gramEnd"/>
      <w:r>
        <w:rPr>
          <w:rFonts w:ascii="Times New Roman" w:hAnsi="Times New Roman"/>
        </w:rPr>
        <w:t xml:space="preserve"> его поведением;</w:t>
      </w:r>
    </w:p>
    <w:p w:rsidR="009B14C5" w:rsidRDefault="00DE2EEF" w:rsidP="005F611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</w:rPr>
      </w:pPr>
      <w:r w:rsidRPr="00DE2EEF">
        <w:rPr>
          <w:rFonts w:ascii="Times New Roman" w:hAnsi="Times New Roman"/>
          <w:b/>
        </w:rPr>
        <w:t>Обязанность загладить причиненный вред</w:t>
      </w:r>
      <w:r>
        <w:rPr>
          <w:rFonts w:ascii="Times New Roman" w:hAnsi="Times New Roman"/>
        </w:rPr>
        <w:t xml:space="preserve"> возлагается с учетом имущественного  положения несовершеннолетнего  и наличия у него соответствующих трудовых навыков;</w:t>
      </w:r>
      <w:r w:rsidR="009B14C5" w:rsidRPr="009B14C5">
        <w:rPr>
          <w:rFonts w:ascii="Times New Roman" w:hAnsi="Times New Roman"/>
        </w:rPr>
        <w:t xml:space="preserve"> </w:t>
      </w:r>
    </w:p>
    <w:p w:rsidR="003308C9" w:rsidRDefault="003308C9" w:rsidP="005F611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</w:rPr>
      </w:pPr>
      <w:r w:rsidRPr="003308C9">
        <w:rPr>
          <w:rFonts w:ascii="Times New Roman" w:hAnsi="Times New Roman"/>
          <w:b/>
        </w:rPr>
        <w:t>Ограничение досуга</w:t>
      </w:r>
      <w:r>
        <w:rPr>
          <w:rFonts w:ascii="Times New Roman" w:hAnsi="Times New Roman"/>
        </w:rPr>
        <w:t xml:space="preserve"> и установление особых требований к поведению несовершеннолетнего могут предусматривать запрет посещения определенных форм досуга, в том числе связанных с управлением механическим транспортным средством, ограничение пребывания вне дома после определенного времени суток, выезда в другие местности без разрешения специализированного государственного органа.</w:t>
      </w:r>
    </w:p>
    <w:p w:rsidR="003308C9" w:rsidRDefault="003308C9" w:rsidP="005F611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Несовершеннолетнему может быть предъявлено также требование возвратиться в образовательную организацию, либо трудоустроиться  с помощью специализированного государственного органа. Несовершеннолетнему может быть назначено  одновременно несколько принудительных мер воспитательного воздействия.</w:t>
      </w:r>
    </w:p>
    <w:p w:rsidR="003308C9" w:rsidRPr="00986009" w:rsidRDefault="00986009" w:rsidP="00DE2EE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b/>
          <w:i/>
          <w:sz w:val="28"/>
        </w:rPr>
      </w:pPr>
      <w:r w:rsidRPr="00986009">
        <w:rPr>
          <w:rFonts w:ascii="Times New Roman" w:hAnsi="Times New Roman"/>
          <w:b/>
          <w:i/>
          <w:sz w:val="28"/>
        </w:rPr>
        <w:t>Если у тебя появились вопросы по этой теме, ты можешь получить консультацию по адресу:</w:t>
      </w:r>
    </w:p>
    <w:p w:rsidR="00986009" w:rsidRPr="00986009" w:rsidRDefault="00986009" w:rsidP="005F6113">
      <w:pPr>
        <w:spacing w:after="60" w:line="240" w:lineRule="auto"/>
        <w:jc w:val="center"/>
        <w:rPr>
          <w:rFonts w:ascii="Times New Roman" w:hAnsi="Times New Roman"/>
        </w:rPr>
      </w:pPr>
      <w:r w:rsidRPr="00986009">
        <w:rPr>
          <w:rFonts w:ascii="Times New Roman" w:hAnsi="Times New Roman"/>
        </w:rPr>
        <w:t>г. Омск, ул. Всеволода Иванова, д. 13</w:t>
      </w:r>
    </w:p>
    <w:p w:rsidR="00986009" w:rsidRPr="00986009" w:rsidRDefault="00986009" w:rsidP="00986009">
      <w:pPr>
        <w:spacing w:after="60" w:line="240" w:lineRule="auto"/>
        <w:jc w:val="center"/>
        <w:rPr>
          <w:rFonts w:ascii="Times New Roman" w:hAnsi="Times New Roman"/>
        </w:rPr>
      </w:pPr>
      <w:r w:rsidRPr="00986009">
        <w:rPr>
          <w:rFonts w:ascii="Times New Roman" w:hAnsi="Times New Roman"/>
        </w:rPr>
        <w:t>Тел.:  8 (3812) 45-14-48, 8-905-922-97-99</w:t>
      </w:r>
    </w:p>
    <w:p w:rsidR="00986009" w:rsidRPr="00986009" w:rsidRDefault="00986009" w:rsidP="00986009">
      <w:pPr>
        <w:spacing w:after="60" w:line="240" w:lineRule="auto"/>
        <w:jc w:val="center"/>
        <w:rPr>
          <w:rFonts w:ascii="Times New Roman" w:hAnsi="Times New Roman"/>
        </w:rPr>
      </w:pPr>
      <w:r w:rsidRPr="00986009">
        <w:rPr>
          <w:rFonts w:ascii="Times New Roman" w:hAnsi="Times New Roman"/>
        </w:rPr>
        <w:t>Эл</w:t>
      </w:r>
      <w:proofErr w:type="gramStart"/>
      <w:r w:rsidRPr="00986009">
        <w:rPr>
          <w:rFonts w:ascii="Times New Roman" w:hAnsi="Times New Roman"/>
        </w:rPr>
        <w:t>.</w:t>
      </w:r>
      <w:proofErr w:type="gramEnd"/>
      <w:r w:rsidRPr="00986009">
        <w:rPr>
          <w:rFonts w:ascii="Times New Roman" w:hAnsi="Times New Roman"/>
        </w:rPr>
        <w:t xml:space="preserve"> </w:t>
      </w:r>
      <w:proofErr w:type="gramStart"/>
      <w:r w:rsidRPr="00986009">
        <w:rPr>
          <w:rFonts w:ascii="Times New Roman" w:hAnsi="Times New Roman"/>
        </w:rPr>
        <w:t>п</w:t>
      </w:r>
      <w:proofErr w:type="gramEnd"/>
      <w:r w:rsidRPr="00986009">
        <w:rPr>
          <w:rFonts w:ascii="Times New Roman" w:hAnsi="Times New Roman"/>
        </w:rPr>
        <w:t xml:space="preserve">очта: </w:t>
      </w:r>
      <w:hyperlink r:id="rId6" w:history="1">
        <w:r w:rsidRPr="00986009">
          <w:rPr>
            <w:rFonts w:ascii="Times New Roman" w:hAnsi="Times New Roman"/>
          </w:rPr>
          <w:t>cps2008@mail.ru</w:t>
        </w:r>
      </w:hyperlink>
    </w:p>
    <w:p w:rsidR="00986009" w:rsidRPr="00986009" w:rsidRDefault="00986009" w:rsidP="00986009">
      <w:pPr>
        <w:spacing w:after="60" w:line="240" w:lineRule="auto"/>
        <w:jc w:val="center"/>
        <w:rPr>
          <w:rFonts w:ascii="Times New Roman" w:hAnsi="Times New Roman"/>
        </w:rPr>
      </w:pPr>
      <w:r w:rsidRPr="00986009">
        <w:rPr>
          <w:rFonts w:ascii="Times New Roman" w:hAnsi="Times New Roman"/>
        </w:rPr>
        <w:t xml:space="preserve">Сайт: </w:t>
      </w:r>
      <w:hyperlink r:id="rId7" w:history="1">
        <w:r w:rsidRPr="00986009">
          <w:rPr>
            <w:rFonts w:ascii="Times New Roman" w:hAnsi="Times New Roman"/>
          </w:rPr>
          <w:t>www.familyomsk.ru</w:t>
        </w:r>
      </w:hyperlink>
    </w:p>
    <w:p w:rsidR="00F85A62" w:rsidRDefault="00F85A62" w:rsidP="00DE2EEF">
      <w:pPr>
        <w:widowControl w:val="0"/>
        <w:spacing w:after="0" w:line="360" w:lineRule="auto"/>
        <w:jc w:val="both"/>
        <w:rPr>
          <w:rFonts w:ascii="Times New Roman" w:hAnsi="Times New Roman"/>
        </w:rPr>
      </w:pPr>
    </w:p>
    <w:p w:rsidR="00F85A62" w:rsidRDefault="00F85A62" w:rsidP="00F85A62">
      <w:pPr>
        <w:widowControl w:val="0"/>
        <w:spacing w:after="0" w:line="360" w:lineRule="auto"/>
        <w:jc w:val="center"/>
        <w:rPr>
          <w:rFonts w:ascii="Times New Roman" w:hAnsi="Times New Roman"/>
        </w:rPr>
      </w:pPr>
    </w:p>
    <w:p w:rsidR="00F85A62" w:rsidRPr="005C7883" w:rsidRDefault="00F85A62" w:rsidP="005F6113">
      <w:pPr>
        <w:widowControl w:val="0"/>
        <w:spacing w:after="0" w:line="360" w:lineRule="auto"/>
        <w:ind w:left="1418"/>
        <w:jc w:val="center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AAFD139" wp14:editId="75FA5E6E">
            <wp:simplePos x="0" y="0"/>
            <wp:positionH relativeFrom="column">
              <wp:posOffset>539115</wp:posOffset>
            </wp:positionH>
            <wp:positionV relativeFrom="paragraph">
              <wp:posOffset>-166370</wp:posOffset>
            </wp:positionV>
            <wp:extent cx="657109" cy="676275"/>
            <wp:effectExtent l="0" t="0" r="0" b="0"/>
            <wp:wrapNone/>
            <wp:docPr id="1" name="Рисунок 1" descr="Логотип ЦП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ЦП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109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6113">
        <w:rPr>
          <w:rFonts w:ascii="Times New Roman" w:hAnsi="Times New Roman"/>
        </w:rPr>
        <w:t xml:space="preserve">БЮДЖЕТНОЕ УЧРЕЖДЕНИЕ </w:t>
      </w:r>
      <w:r w:rsidRPr="005C7883">
        <w:rPr>
          <w:rFonts w:ascii="Times New Roman" w:hAnsi="Times New Roman"/>
        </w:rPr>
        <w:t xml:space="preserve">ОМСКОЙ ОБЛАСТИ </w:t>
      </w:r>
      <w:r w:rsidRPr="005C7883">
        <w:rPr>
          <w:rFonts w:ascii="Times New Roman" w:hAnsi="Times New Roman"/>
        </w:rPr>
        <w:br/>
        <w:t>«ЦЕНТР ПОДДЕРЖКИ СЕМЬИ»</w:t>
      </w:r>
    </w:p>
    <w:p w:rsidR="004A586E" w:rsidRDefault="004A586E"/>
    <w:p w:rsidR="005F6113" w:rsidRDefault="005F6113"/>
    <w:p w:rsidR="009B14C5" w:rsidRPr="009B14C5" w:rsidRDefault="009B14C5" w:rsidP="009B14C5">
      <w:pPr>
        <w:spacing w:line="240" w:lineRule="auto"/>
        <w:jc w:val="center"/>
        <w:rPr>
          <w:rFonts w:ascii="Times New Roman" w:eastAsiaTheme="minorHAnsi" w:hAnsi="Times New Roman"/>
          <w:sz w:val="44"/>
          <w:szCs w:val="36"/>
        </w:rPr>
      </w:pPr>
      <w:r w:rsidRPr="009B14C5">
        <w:rPr>
          <w:rFonts w:ascii="Times New Roman" w:eastAsiaTheme="minorHAnsi" w:hAnsi="Times New Roman"/>
          <w:sz w:val="44"/>
          <w:szCs w:val="36"/>
        </w:rPr>
        <w:t xml:space="preserve">Уголовная ответственность </w:t>
      </w:r>
      <w:r w:rsidRPr="009B14C5">
        <w:rPr>
          <w:rFonts w:ascii="Times New Roman" w:eastAsiaTheme="minorHAnsi" w:hAnsi="Times New Roman"/>
          <w:sz w:val="44"/>
          <w:szCs w:val="36"/>
        </w:rPr>
        <w:br/>
        <w:t>несовершеннолетних</w:t>
      </w:r>
    </w:p>
    <w:p w:rsidR="00F85A62" w:rsidRDefault="00F85A62"/>
    <w:p w:rsidR="00F85A62" w:rsidRDefault="00F85A62"/>
    <w:p w:rsidR="00F85A62" w:rsidRDefault="009B14C5" w:rsidP="005F6113">
      <w:pPr>
        <w:jc w:val="center"/>
      </w:pPr>
      <w:r>
        <w:rPr>
          <w:noProof/>
          <w:lang w:eastAsia="ru-RU"/>
        </w:rPr>
        <w:drawing>
          <wp:inline distT="0" distB="0" distL="0" distR="0" wp14:anchorId="3C114B3E" wp14:editId="7E806861">
            <wp:extent cx="4343400" cy="2382665"/>
            <wp:effectExtent l="0" t="0" r="0" b="0"/>
            <wp:docPr id="2" name="Рисунок 2" descr="https://s7.hostingkartinok.com/uploads/images/2014/06/b2715d8e492c7ba94c0ebf323a2180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s7.hostingkartinok.com/uploads/images/2014/06/b2715d8e492c7ba94c0ebf323a21801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168" cy="238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A62" w:rsidRDefault="00F85A62"/>
    <w:p w:rsidR="00F85A62" w:rsidRDefault="00F85A62"/>
    <w:p w:rsidR="00F85A62" w:rsidRDefault="00F85A62"/>
    <w:p w:rsidR="009B14C5" w:rsidRPr="009B14C5" w:rsidRDefault="009B14C5" w:rsidP="009B14C5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9B14C5">
        <w:rPr>
          <w:rFonts w:ascii="Times New Roman" w:eastAsiaTheme="minorHAnsi" w:hAnsi="Times New Roman"/>
          <w:sz w:val="28"/>
          <w:szCs w:val="28"/>
        </w:rPr>
        <w:t>Памятка для детей и подростков</w:t>
      </w:r>
    </w:p>
    <w:p w:rsidR="00F85A62" w:rsidRDefault="00F85A62"/>
    <w:p w:rsidR="00A63997" w:rsidRPr="005F6113" w:rsidRDefault="00F85A62" w:rsidP="001073C0">
      <w:pPr>
        <w:jc w:val="center"/>
        <w:rPr>
          <w:rFonts w:ascii="Times New Roman" w:hAnsi="Times New Roman"/>
          <w:sz w:val="24"/>
          <w:szCs w:val="24"/>
        </w:rPr>
      </w:pPr>
      <w:r>
        <w:br w:type="page"/>
      </w:r>
      <w:r w:rsidR="00986009" w:rsidRPr="005F6113">
        <w:rPr>
          <w:rFonts w:ascii="Times New Roman" w:hAnsi="Times New Roman"/>
          <w:b/>
          <w:sz w:val="24"/>
          <w:szCs w:val="24"/>
        </w:rPr>
        <w:lastRenderedPageBreak/>
        <w:t>Дорогой друг!</w:t>
      </w:r>
    </w:p>
    <w:p w:rsidR="00A63997" w:rsidRPr="005F6113" w:rsidRDefault="00A63997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113">
        <w:rPr>
          <w:rFonts w:ascii="Times New Roman" w:hAnsi="Times New Roman"/>
          <w:sz w:val="24"/>
          <w:szCs w:val="24"/>
        </w:rPr>
        <w:t>Тебе необходимо знать, что в Уголовном кодексе Российской Федерации есть специальная глава, в которой описываются особенности уголовной ответственности  несовершеннолетних, а также виды наказаний, предусмотренные для данной категории лиц.</w:t>
      </w:r>
    </w:p>
    <w:p w:rsidR="000B69BB" w:rsidRPr="005F6113" w:rsidRDefault="00A63997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113">
        <w:rPr>
          <w:rFonts w:ascii="Times New Roman" w:hAnsi="Times New Roman"/>
          <w:sz w:val="24"/>
          <w:szCs w:val="24"/>
        </w:rPr>
        <w:t>Кто же такие несовершеннолетние? С этим стоит разобраться подробнее. Несовершеннолетними считаются те лица, которым ко времени совершения преступления исполнилось четырнадцать, но не исполнилось восемнадцати лет. При осуждении несовершеннолетних</w:t>
      </w:r>
      <w:r w:rsidR="000B69BB" w:rsidRPr="005F6113">
        <w:rPr>
          <w:rFonts w:ascii="Times New Roman" w:hAnsi="Times New Roman"/>
          <w:sz w:val="24"/>
          <w:szCs w:val="24"/>
        </w:rPr>
        <w:t xml:space="preserve"> лиц суд вправе принять одно из двух возможных решений: назначить наказание, либо применить принудительные меры воспитательного воздействия. Система наказаний, применяемых к несовершеннолетним</w:t>
      </w:r>
      <w:proofErr w:type="gramStart"/>
      <w:r w:rsidR="000B69BB" w:rsidRPr="005F611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0B69BB" w:rsidRPr="005F6113">
        <w:rPr>
          <w:rFonts w:ascii="Times New Roman" w:hAnsi="Times New Roman"/>
          <w:sz w:val="24"/>
          <w:szCs w:val="24"/>
        </w:rPr>
        <w:t xml:space="preserve"> включает следующие виды:</w:t>
      </w:r>
    </w:p>
    <w:p w:rsidR="000B69BB" w:rsidRPr="005F6113" w:rsidRDefault="000B69BB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113">
        <w:rPr>
          <w:rFonts w:ascii="Times New Roman" w:hAnsi="Times New Roman"/>
          <w:sz w:val="24"/>
          <w:szCs w:val="24"/>
        </w:rPr>
        <w:t>- штраф;</w:t>
      </w:r>
    </w:p>
    <w:p w:rsidR="000B69BB" w:rsidRPr="005F6113" w:rsidRDefault="000B69BB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113">
        <w:rPr>
          <w:rFonts w:ascii="Times New Roman" w:hAnsi="Times New Roman"/>
          <w:sz w:val="24"/>
          <w:szCs w:val="24"/>
        </w:rPr>
        <w:t>- обязательные работы;</w:t>
      </w:r>
    </w:p>
    <w:p w:rsidR="000B69BB" w:rsidRPr="005F6113" w:rsidRDefault="000B69BB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113">
        <w:rPr>
          <w:rFonts w:ascii="Times New Roman" w:hAnsi="Times New Roman"/>
          <w:sz w:val="24"/>
          <w:szCs w:val="24"/>
        </w:rPr>
        <w:t>- исправительные работы;</w:t>
      </w:r>
    </w:p>
    <w:p w:rsidR="000B69BB" w:rsidRPr="005F6113" w:rsidRDefault="000B69BB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113">
        <w:rPr>
          <w:rFonts w:ascii="Times New Roman" w:hAnsi="Times New Roman"/>
          <w:sz w:val="24"/>
          <w:szCs w:val="24"/>
        </w:rPr>
        <w:t>- ограничение свободы;</w:t>
      </w:r>
    </w:p>
    <w:p w:rsidR="000B69BB" w:rsidRPr="005F6113" w:rsidRDefault="000B69BB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113">
        <w:rPr>
          <w:rFonts w:ascii="Times New Roman" w:hAnsi="Times New Roman"/>
          <w:sz w:val="24"/>
          <w:szCs w:val="24"/>
        </w:rPr>
        <w:t>- лишение свободы на определенный срок.</w:t>
      </w:r>
    </w:p>
    <w:p w:rsidR="000B69BB" w:rsidRPr="005F6113" w:rsidRDefault="000B69BB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113">
        <w:rPr>
          <w:rFonts w:ascii="Times New Roman" w:hAnsi="Times New Roman"/>
          <w:b/>
          <w:sz w:val="24"/>
          <w:szCs w:val="24"/>
        </w:rPr>
        <w:t>Штраф</w:t>
      </w:r>
      <w:r w:rsidRPr="005F6113">
        <w:rPr>
          <w:rFonts w:ascii="Times New Roman" w:hAnsi="Times New Roman"/>
          <w:sz w:val="24"/>
          <w:szCs w:val="24"/>
        </w:rPr>
        <w:t xml:space="preserve"> назначается как при наличии у несовершеннолетнего осужденного самостоятельного заработка или имущества, на которое на которое может быть обращено взыскание, так и при отсутствии таковых. Штраф, назначенный несовершеннолетнему осужденному, по решению  суда может взыскиваться </w:t>
      </w:r>
      <w:r w:rsidR="00D34015" w:rsidRPr="005F6113">
        <w:rPr>
          <w:rFonts w:ascii="Times New Roman" w:hAnsi="Times New Roman"/>
          <w:sz w:val="24"/>
          <w:szCs w:val="24"/>
        </w:rPr>
        <w:t>с его родителей или иных законных представителей с их согласия. Штраф назначается в размере от одной тысячи до пятидесяти тысяч рублей или в размере заработной платы, или иного дохода несовершеннолетнего осужденного за период от двух недель до шести месяцев.</w:t>
      </w:r>
      <w:r w:rsidRPr="005F6113">
        <w:rPr>
          <w:rFonts w:ascii="Times New Roman" w:hAnsi="Times New Roman"/>
          <w:sz w:val="24"/>
          <w:szCs w:val="24"/>
        </w:rPr>
        <w:t xml:space="preserve"> </w:t>
      </w:r>
    </w:p>
    <w:p w:rsidR="009E5625" w:rsidRDefault="00D34015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113">
        <w:rPr>
          <w:rFonts w:ascii="Times New Roman" w:hAnsi="Times New Roman"/>
          <w:b/>
          <w:sz w:val="24"/>
          <w:szCs w:val="24"/>
        </w:rPr>
        <w:t>Обязательные работы</w:t>
      </w:r>
      <w:r w:rsidRPr="005F6113">
        <w:rPr>
          <w:rFonts w:ascii="Times New Roman" w:hAnsi="Times New Roman"/>
          <w:sz w:val="24"/>
          <w:szCs w:val="24"/>
        </w:rPr>
        <w:t xml:space="preserve"> назначаются на срок от сорока до ста шестидесяти часов, заключаются в выполнении работ, посильных для несовершеннолетнего, и исполняются им в свободное от учебы время. Продолжительность исполнения данного наказания лицам в возрасте до пятнадцати лет не может превышать двух часов в день, а лицам в возрасте от пятнадцати до шестнадцати лет – трех часов в день</w:t>
      </w:r>
      <w:r w:rsidR="00A00BD6">
        <w:rPr>
          <w:rFonts w:ascii="Times New Roman" w:hAnsi="Times New Roman"/>
          <w:sz w:val="24"/>
          <w:szCs w:val="24"/>
        </w:rPr>
        <w:t>.</w:t>
      </w:r>
    </w:p>
    <w:p w:rsidR="00A00BD6" w:rsidRDefault="00A00BD6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Исправительные работы назначаются несовершеннолетним, осужденным на срок до одного года.</w:t>
      </w:r>
    </w:p>
    <w:p w:rsidR="00A00BD6" w:rsidRDefault="00A00BD6" w:rsidP="005F6113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00BD6" w:rsidRDefault="00A00BD6" w:rsidP="001073C0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6E00">
        <w:rPr>
          <w:rFonts w:ascii="Times New Roman" w:hAnsi="Times New Roman"/>
          <w:b/>
          <w:sz w:val="24"/>
          <w:szCs w:val="24"/>
        </w:rPr>
        <w:lastRenderedPageBreak/>
        <w:t>Ограничение свободы</w:t>
      </w:r>
      <w:r>
        <w:rPr>
          <w:rFonts w:ascii="Times New Roman" w:hAnsi="Times New Roman"/>
          <w:sz w:val="24"/>
          <w:szCs w:val="24"/>
        </w:rPr>
        <w:t xml:space="preserve"> назначается несовершеннолетним осужденным в виде основного наказания на срок от двух месяцев до двух лет.</w:t>
      </w:r>
    </w:p>
    <w:p w:rsidR="009E5625" w:rsidRDefault="00A00BD6" w:rsidP="001073C0">
      <w:pPr>
        <w:spacing w:after="6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4FDB556D" wp14:editId="2C691BC1">
            <wp:extent cx="1410793" cy="124722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67703" t="23851" r="20479" b="61443"/>
                    <a:stretch/>
                  </pic:blipFill>
                  <pic:spPr bwMode="auto">
                    <a:xfrm>
                      <a:off x="0" y="0"/>
                      <a:ext cx="1410427" cy="1246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5625" w:rsidRDefault="00A00BD6" w:rsidP="001073C0">
      <w:pPr>
        <w:spacing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06E00">
        <w:rPr>
          <w:rFonts w:ascii="Times New Roman" w:hAnsi="Times New Roman"/>
          <w:b/>
          <w:sz w:val="24"/>
          <w:szCs w:val="24"/>
        </w:rPr>
        <w:t>Наказание в виде лишения свободы</w:t>
      </w:r>
      <w:r w:rsidR="00C06E00">
        <w:rPr>
          <w:rFonts w:ascii="Times New Roman" w:hAnsi="Times New Roman"/>
          <w:sz w:val="24"/>
          <w:szCs w:val="24"/>
        </w:rPr>
        <w:t xml:space="preserve"> назначается несовершеннолетним осужденным, совершившим преступления в возрасте до шестнадцати лет, на срок не выше шести лет. Этой же категории несовершеннолетних, совершивших особо тяжкие преступления, а также остальным несовершеннолетним осужденным, наказание назначается на срок не выше десяти лет и отбывается в воспитательных колониях. Наказание в виде лишения свободы не может быть назначено несовершеннолетнему осужденному, совершившему в возрасте до шестнадцати лет </w:t>
      </w:r>
      <w:r w:rsidR="005556B7">
        <w:rPr>
          <w:rFonts w:ascii="Times New Roman" w:hAnsi="Times New Roman"/>
          <w:sz w:val="24"/>
          <w:szCs w:val="24"/>
        </w:rPr>
        <w:t>преступление небольшой или средней тяжести впервые, а также остальным несовершеннолетним осужденным, совершившим преступления небольшой тяжести впервые.</w:t>
      </w:r>
    </w:p>
    <w:p w:rsidR="005556B7" w:rsidRDefault="005556B7" w:rsidP="001073C0">
      <w:pPr>
        <w:spacing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назначении наказания несовершеннолетнему учитываются условия его жизни и воспитания, уровень психического развития, иные особенности личности, а также влияние на него старших по возрасту лиц.</w:t>
      </w:r>
    </w:p>
    <w:p w:rsidR="00AE49FE" w:rsidRDefault="00AE49FE" w:rsidP="001073C0">
      <w:pPr>
        <w:spacing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Несовершеннолетний, совершивший преступление небольшой или средней тяжести, может быть освобожден от уголовной ответственности, если будет признано, что его исправление может быть достигнуто путем применения принудительных мер воспитательного воздействия.</w:t>
      </w:r>
    </w:p>
    <w:p w:rsidR="00AE49FE" w:rsidRDefault="00AE49FE" w:rsidP="001073C0">
      <w:pPr>
        <w:spacing w:after="6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Несовершеннолетнему могут быть назначены следующие </w:t>
      </w:r>
      <w:r w:rsidRPr="00AE49FE">
        <w:rPr>
          <w:rFonts w:ascii="Times New Roman" w:hAnsi="Times New Roman"/>
          <w:b/>
          <w:sz w:val="24"/>
          <w:szCs w:val="24"/>
        </w:rPr>
        <w:t>принудительные меры воспитательного воздействия:</w:t>
      </w:r>
    </w:p>
    <w:p w:rsidR="00AE49FE" w:rsidRDefault="00AE49FE" w:rsidP="001073C0">
      <w:pPr>
        <w:spacing w:after="6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а)</w:t>
      </w:r>
      <w:r w:rsidR="00D13E2A">
        <w:rPr>
          <w:rFonts w:ascii="Times New Roman" w:hAnsi="Times New Roman"/>
          <w:b/>
          <w:sz w:val="24"/>
          <w:szCs w:val="24"/>
        </w:rPr>
        <w:t xml:space="preserve"> предупреждение;</w:t>
      </w:r>
    </w:p>
    <w:p w:rsidR="00D13E2A" w:rsidRDefault="00D13E2A" w:rsidP="001073C0">
      <w:pPr>
        <w:spacing w:after="6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передача под надзор родителей или лиц, их заменяющих либо специализированного государственного органа;</w:t>
      </w:r>
    </w:p>
    <w:p w:rsidR="00D13E2A" w:rsidRDefault="00D13E2A" w:rsidP="001073C0">
      <w:pPr>
        <w:spacing w:after="6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в) возложение обязанности</w:t>
      </w:r>
      <w:r w:rsidR="00187FB3">
        <w:rPr>
          <w:rFonts w:ascii="Times New Roman" w:hAnsi="Times New Roman"/>
          <w:b/>
          <w:sz w:val="24"/>
          <w:szCs w:val="24"/>
        </w:rPr>
        <w:t xml:space="preserve"> загладить причиненный вред;</w:t>
      </w:r>
    </w:p>
    <w:p w:rsidR="00187FB3" w:rsidRPr="00AE49FE" w:rsidRDefault="00187FB3" w:rsidP="001073C0">
      <w:pPr>
        <w:spacing w:after="6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г) ограничение досуга и установление особых требований.</w:t>
      </w:r>
    </w:p>
    <w:p w:rsidR="009E5625" w:rsidRDefault="009E5625">
      <w:bookmarkStart w:id="0" w:name="_GoBack"/>
      <w:bookmarkEnd w:id="0"/>
    </w:p>
    <w:sectPr w:rsidR="009E5625" w:rsidSect="001073C0">
      <w:pgSz w:w="16838" w:h="11906" w:orient="landscape"/>
      <w:pgMar w:top="568" w:right="397" w:bottom="397" w:left="397" w:header="708" w:footer="708" w:gutter="0"/>
      <w:cols w:num="2" w:space="3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97"/>
    <w:rsid w:val="000B69BB"/>
    <w:rsid w:val="001073C0"/>
    <w:rsid w:val="001264C1"/>
    <w:rsid w:val="00187FB3"/>
    <w:rsid w:val="003308C9"/>
    <w:rsid w:val="00332047"/>
    <w:rsid w:val="00397397"/>
    <w:rsid w:val="004A586E"/>
    <w:rsid w:val="005556B7"/>
    <w:rsid w:val="005F6113"/>
    <w:rsid w:val="00986009"/>
    <w:rsid w:val="009B14C5"/>
    <w:rsid w:val="009E5625"/>
    <w:rsid w:val="00A00BD6"/>
    <w:rsid w:val="00A63997"/>
    <w:rsid w:val="00AE49FE"/>
    <w:rsid w:val="00B768E1"/>
    <w:rsid w:val="00C06E00"/>
    <w:rsid w:val="00D13E2A"/>
    <w:rsid w:val="00D34015"/>
    <w:rsid w:val="00DE2EEF"/>
    <w:rsid w:val="00F8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85A62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1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4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85A62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1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4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familyom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ps2008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19995-0565-488D-ACD6-0742F56E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CPS-Atl</dc:creator>
  <cp:keywords/>
  <dc:description/>
  <cp:lastModifiedBy>Татьяна Анатольевна</cp:lastModifiedBy>
  <cp:revision>10</cp:revision>
  <dcterms:created xsi:type="dcterms:W3CDTF">2022-11-08T09:06:00Z</dcterms:created>
  <dcterms:modified xsi:type="dcterms:W3CDTF">2022-11-11T03:12:00Z</dcterms:modified>
</cp:coreProperties>
</file>