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0D" w:rsidRPr="00F15E36" w:rsidRDefault="0057430D" w:rsidP="0057430D">
      <w:pPr>
        <w:spacing w:before="100" w:beforeAutospacing="1" w:after="100" w:afterAutospacing="1" w:line="254" w:lineRule="atLeast"/>
        <w:ind w:left="720" w:right="9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15E36">
        <w:rPr>
          <w:rFonts w:ascii="Times New Roman" w:eastAsia="Times New Roman" w:hAnsi="Times New Roman" w:cs="Times New Roman"/>
          <w:color w:val="FF0000"/>
          <w:sz w:val="28"/>
          <w:szCs w:val="28"/>
        </w:rPr>
        <w:t>Нельзя:</w:t>
      </w:r>
    </w:p>
    <w:p w:rsidR="0057430D" w:rsidRDefault="0057430D" w:rsidP="0057430D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>
        <w:rPr>
          <w:rFonts w:ascii="Times New Roman" w:eastAsia="Times New Roman" w:hAnsi="Times New Roman" w:cs="Times New Roman"/>
          <w:color w:val="365C2C"/>
          <w:sz w:val="28"/>
          <w:szCs w:val="28"/>
        </w:rPr>
        <w:t xml:space="preserve"> бросать в воду банки, стекло и другие предметы, опасные для купающихся;</w:t>
      </w:r>
    </w:p>
    <w:p w:rsidR="0057430D" w:rsidRDefault="0057430D" w:rsidP="0057430D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>
        <w:rPr>
          <w:rFonts w:ascii="Times New Roman" w:eastAsia="Times New Roman" w:hAnsi="Times New Roman" w:cs="Times New Roman"/>
          <w:color w:val="365C2C"/>
          <w:sz w:val="28"/>
          <w:szCs w:val="28"/>
        </w:rPr>
        <w:t>подавать ложные сигналы тревоги;</w:t>
      </w:r>
    </w:p>
    <w:p w:rsidR="0057430D" w:rsidRDefault="0057430D" w:rsidP="0057430D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>
        <w:rPr>
          <w:rFonts w:ascii="Times New Roman" w:eastAsia="Times New Roman" w:hAnsi="Times New Roman" w:cs="Times New Roman"/>
          <w:color w:val="365C2C"/>
          <w:sz w:val="28"/>
          <w:szCs w:val="28"/>
        </w:rPr>
        <w:t>кататься на самодельных плотах, бревнах, досках.</w:t>
      </w:r>
    </w:p>
    <w:p w:rsidR="0057430D" w:rsidRDefault="0057430D" w:rsidP="0057430D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>
        <w:rPr>
          <w:rFonts w:ascii="Times New Roman" w:eastAsia="Times New Roman" w:hAnsi="Times New Roman" w:cs="Times New Roman"/>
          <w:color w:val="365C2C"/>
          <w:sz w:val="28"/>
          <w:szCs w:val="28"/>
        </w:rPr>
        <w:t>стоять на обрывистом берегу или на краю причала;</w:t>
      </w:r>
    </w:p>
    <w:p w:rsidR="0057430D" w:rsidRDefault="0057430D" w:rsidP="0057430D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>
        <w:rPr>
          <w:rFonts w:ascii="Times New Roman" w:eastAsia="Times New Roman" w:hAnsi="Times New Roman" w:cs="Times New Roman"/>
          <w:color w:val="365C2C"/>
          <w:sz w:val="28"/>
          <w:szCs w:val="28"/>
        </w:rPr>
        <w:t>бросаться на помощь другу, если не умеешь плавать. Если кто то тонет, бросай ему спасательный круг, надувную игрушку или матрас, зови на помощь взрослых.</w:t>
      </w:r>
    </w:p>
    <w:p w:rsidR="0057430D" w:rsidRDefault="0057430D" w:rsidP="0057430D">
      <w:pPr>
        <w:spacing w:before="100" w:beforeAutospacing="1" w:after="100" w:afterAutospacing="1" w:line="254" w:lineRule="atLeast"/>
        <w:ind w:left="720"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</w:p>
    <w:p w:rsidR="0057430D" w:rsidRDefault="0057430D" w:rsidP="0057430D">
      <w:pPr>
        <w:spacing w:before="100" w:beforeAutospacing="1" w:after="100" w:afterAutospacing="1" w:line="254" w:lineRule="atLeast"/>
        <w:ind w:left="720"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 w:rsidRPr="0057430D">
        <w:rPr>
          <w:rFonts w:ascii="Times New Roman" w:eastAsia="Times New Roman" w:hAnsi="Times New Roman" w:cs="Times New Roman"/>
          <w:color w:val="365C2C"/>
          <w:sz w:val="28"/>
          <w:szCs w:val="28"/>
        </w:rPr>
        <w:drawing>
          <wp:inline distT="0" distB="0" distL="0" distR="0">
            <wp:extent cx="2466975" cy="2162175"/>
            <wp:effectExtent l="19050" t="0" r="9525" b="0"/>
            <wp:docPr id="6" name="Рисунок 3" descr="\\consul\children\Акция Безопасность детства\Лето 2020\hello_html_m28a7b9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consul\children\Акция Безопасность детства\Лето 2020\hello_html_m28a7b92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474" w:rsidRDefault="008D4474" w:rsidP="00F278EE">
      <w:pPr>
        <w:jc w:val="center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</w:p>
    <w:p w:rsidR="0057430D" w:rsidRPr="00B221A4" w:rsidRDefault="0057430D" w:rsidP="00B221A4">
      <w:pPr>
        <w:spacing w:after="1" w:line="280" w:lineRule="atLeast"/>
        <w:ind w:firstLine="540"/>
        <w:jc w:val="center"/>
        <w:rPr>
          <w:rFonts w:ascii="Times New Roman" w:hAnsi="Times New Roman" w:cs="Times New Roman"/>
          <w:b/>
          <w:sz w:val="28"/>
        </w:rPr>
      </w:pPr>
      <w:r w:rsidRPr="00B221A4">
        <w:rPr>
          <w:rFonts w:ascii="Times New Roman" w:hAnsi="Times New Roman" w:cs="Times New Roman"/>
          <w:b/>
          <w:sz w:val="28"/>
        </w:rPr>
        <w:t>Закона Омской области от 24.07.2006</w:t>
      </w:r>
      <w:r w:rsidR="00B221A4" w:rsidRPr="00B221A4">
        <w:rPr>
          <w:rFonts w:ascii="Times New Roman" w:hAnsi="Times New Roman" w:cs="Times New Roman"/>
          <w:b/>
          <w:sz w:val="28"/>
        </w:rPr>
        <w:t xml:space="preserve"> </w:t>
      </w:r>
      <w:r w:rsidRPr="00B221A4">
        <w:rPr>
          <w:rFonts w:ascii="Times New Roman" w:hAnsi="Times New Roman" w:cs="Times New Roman"/>
          <w:b/>
          <w:sz w:val="28"/>
        </w:rPr>
        <w:t>№ 770-ОЗ Кодекса Омской области об административных правонарушениях</w:t>
      </w:r>
      <w:r w:rsidR="00B221A4" w:rsidRPr="00B221A4">
        <w:rPr>
          <w:rFonts w:ascii="Times New Roman" w:hAnsi="Times New Roman" w:cs="Times New Roman"/>
          <w:b/>
          <w:sz w:val="28"/>
        </w:rPr>
        <w:t>.</w:t>
      </w:r>
    </w:p>
    <w:p w:rsidR="0057430D" w:rsidRDefault="0057430D" w:rsidP="00F278EE">
      <w:pPr>
        <w:jc w:val="center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</w:p>
    <w:p w:rsidR="00B221A4" w:rsidRPr="00F0527E" w:rsidRDefault="00B221A4" w:rsidP="00B221A4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b w:val="0"/>
          <w:color w:val="2D2D2D"/>
          <w:spacing w:val="2"/>
          <w:sz w:val="28"/>
          <w:szCs w:val="28"/>
        </w:rPr>
      </w:pPr>
      <w:r w:rsidRPr="00B221A4">
        <w:rPr>
          <w:bCs w:val="0"/>
          <w:color w:val="FF0000"/>
          <w:spacing w:val="2"/>
          <w:sz w:val="28"/>
          <w:szCs w:val="28"/>
        </w:rPr>
        <w:t>Статья 52. Купание в нарушение установленных органами местного самоуправления Омской области запретов</w:t>
      </w:r>
      <w:r w:rsidRPr="00B221A4">
        <w:rPr>
          <w:rFonts w:ascii="Arial" w:hAnsi="Arial" w:cs="Arial"/>
          <w:color w:val="FF0000"/>
          <w:spacing w:val="2"/>
          <w:sz w:val="21"/>
          <w:szCs w:val="21"/>
        </w:rPr>
        <w:br/>
      </w:r>
      <w:r w:rsidRPr="00F0527E">
        <w:rPr>
          <w:rFonts w:ascii="Arial" w:hAnsi="Arial" w:cs="Arial"/>
          <w:b w:val="0"/>
          <w:color w:val="2D2D2D"/>
          <w:spacing w:val="2"/>
          <w:sz w:val="21"/>
          <w:szCs w:val="21"/>
        </w:rPr>
        <w:br/>
      </w:r>
      <w:r w:rsidRPr="00F0527E">
        <w:rPr>
          <w:b w:val="0"/>
          <w:color w:val="2D2D2D"/>
          <w:spacing w:val="2"/>
          <w:sz w:val="28"/>
          <w:szCs w:val="28"/>
        </w:rPr>
        <w:t>Купание в реках, водоемах и других местах в нарушение установленных органами местного самоуправления Омской области запретов -</w:t>
      </w:r>
    </w:p>
    <w:p w:rsidR="00B221A4" w:rsidRPr="00B221A4" w:rsidRDefault="00B221A4" w:rsidP="00B221A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/>
          <w:color w:val="FF0000"/>
          <w:spacing w:val="2"/>
          <w:sz w:val="28"/>
          <w:szCs w:val="28"/>
        </w:rPr>
      </w:pPr>
      <w:r w:rsidRPr="00F0527E">
        <w:rPr>
          <w:color w:val="2D2D2D"/>
          <w:spacing w:val="2"/>
          <w:sz w:val="28"/>
          <w:szCs w:val="28"/>
        </w:rPr>
        <w:br/>
      </w:r>
      <w:r w:rsidRPr="00B221A4">
        <w:rPr>
          <w:b/>
          <w:color w:val="FF0000"/>
          <w:spacing w:val="2"/>
          <w:sz w:val="28"/>
          <w:szCs w:val="28"/>
        </w:rPr>
        <w:t>влечет предупреждение или наложение административного штрафа на граждан в размере от пятисот до одной тысячи рублей.</w:t>
      </w:r>
    </w:p>
    <w:p w:rsidR="00B221A4" w:rsidRPr="00B221A4" w:rsidRDefault="00B221A4" w:rsidP="00B221A4">
      <w:pPr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57430D" w:rsidRDefault="0057430D" w:rsidP="00F278EE">
      <w:pPr>
        <w:jc w:val="center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</w:p>
    <w:p w:rsidR="0057430D" w:rsidRDefault="0057430D" w:rsidP="00F278EE">
      <w:pPr>
        <w:jc w:val="center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</w:p>
    <w:p w:rsidR="0057430D" w:rsidRDefault="0057430D" w:rsidP="00F278EE">
      <w:pPr>
        <w:jc w:val="center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</w:p>
    <w:p w:rsidR="00B221A4" w:rsidRDefault="00B221A4" w:rsidP="00F278EE">
      <w:pPr>
        <w:jc w:val="center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</w:p>
    <w:p w:rsidR="00B221A4" w:rsidRDefault="00B221A4" w:rsidP="00F278EE">
      <w:pPr>
        <w:jc w:val="center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</w:p>
    <w:p w:rsidR="00F278EE" w:rsidRPr="00A760C2" w:rsidRDefault="008D023F" w:rsidP="00D664DA">
      <w:pPr>
        <w:jc w:val="center"/>
        <w:rPr>
          <w:rFonts w:ascii="Arial" w:hAnsi="Arial" w:cs="Arial"/>
          <w:b/>
          <w:i/>
          <w:color w:val="FF0000"/>
          <w:sz w:val="36"/>
          <w:szCs w:val="36"/>
          <w:shd w:val="clear" w:color="auto" w:fill="FFFFFF"/>
        </w:rPr>
      </w:pPr>
      <w:r w:rsidRPr="00A760C2">
        <w:rPr>
          <w:rFonts w:ascii="Times New Roman" w:hAnsi="Times New Roman"/>
          <w:b/>
          <w:i/>
          <w:color w:val="17365D" w:themeColor="text2" w:themeShade="BF"/>
          <w:sz w:val="28"/>
          <w:szCs w:val="28"/>
        </w:rPr>
        <w:t>У</w:t>
      </w:r>
      <w:r w:rsidR="00F278EE" w:rsidRPr="00A760C2">
        <w:rPr>
          <w:rFonts w:ascii="Times New Roman" w:hAnsi="Times New Roman"/>
          <w:b/>
          <w:i/>
          <w:color w:val="17365D" w:themeColor="text2" w:themeShade="BF"/>
          <w:sz w:val="28"/>
          <w:szCs w:val="28"/>
        </w:rPr>
        <w:t xml:space="preserve">полномоченный </w:t>
      </w:r>
      <w:r w:rsidR="00D664DA" w:rsidRPr="00A760C2">
        <w:rPr>
          <w:rFonts w:ascii="Times New Roman" w:hAnsi="Times New Roman"/>
          <w:b/>
          <w:i/>
          <w:color w:val="17365D" w:themeColor="text2" w:themeShade="BF"/>
          <w:sz w:val="28"/>
          <w:szCs w:val="28"/>
        </w:rPr>
        <w:t>по правам ребенка в</w:t>
      </w:r>
      <w:r w:rsidR="00F278EE" w:rsidRPr="00A760C2">
        <w:rPr>
          <w:rFonts w:ascii="Times New Roman" w:hAnsi="Times New Roman"/>
          <w:b/>
          <w:i/>
          <w:color w:val="17365D" w:themeColor="text2" w:themeShade="BF"/>
          <w:sz w:val="28"/>
          <w:szCs w:val="28"/>
        </w:rPr>
        <w:t xml:space="preserve"> Омской области </w:t>
      </w:r>
    </w:p>
    <w:p w:rsidR="00D664DA" w:rsidRDefault="00D664DA" w:rsidP="00F278EE">
      <w:pPr>
        <w:ind w:left="360"/>
        <w:jc w:val="center"/>
        <w:rPr>
          <w:rFonts w:ascii="Arial" w:hAnsi="Arial" w:cs="Arial"/>
          <w:b/>
          <w:color w:val="FF0000"/>
          <w:sz w:val="36"/>
          <w:szCs w:val="36"/>
          <w:shd w:val="clear" w:color="auto" w:fill="FFFFFF"/>
        </w:rPr>
      </w:pPr>
    </w:p>
    <w:p w:rsidR="00A760C2" w:rsidRDefault="00D63A79" w:rsidP="00F278EE">
      <w:pPr>
        <w:ind w:left="360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  <w:u w:val="single"/>
          <w:shd w:val="clear" w:color="auto" w:fill="FFFFFF"/>
        </w:rPr>
      </w:pPr>
      <w:r w:rsidRPr="009F2AD9">
        <w:rPr>
          <w:rFonts w:ascii="Times New Roman" w:hAnsi="Times New Roman" w:cs="Times New Roman"/>
          <w:b/>
          <w:i/>
          <w:color w:val="FF0000"/>
          <w:sz w:val="40"/>
          <w:szCs w:val="40"/>
          <w:u w:val="single"/>
          <w:shd w:val="clear" w:color="auto" w:fill="FFFFFF"/>
        </w:rPr>
        <w:t xml:space="preserve">Меры безопасности </w:t>
      </w:r>
    </w:p>
    <w:p w:rsidR="00F278EE" w:rsidRPr="009F2AD9" w:rsidRDefault="00A760C2" w:rsidP="00F278EE">
      <w:pPr>
        <w:ind w:left="360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FF0000"/>
          <w:sz w:val="40"/>
          <w:szCs w:val="40"/>
          <w:u w:val="single"/>
          <w:shd w:val="clear" w:color="auto" w:fill="FFFFFF"/>
        </w:rPr>
        <w:t>на воде</w:t>
      </w:r>
    </w:p>
    <w:p w:rsidR="00F278EE" w:rsidRPr="00F278EE" w:rsidRDefault="00F278EE" w:rsidP="00F278EE">
      <w:pPr>
        <w:ind w:left="360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278EE" w:rsidRPr="00F278EE" w:rsidRDefault="00A760C2" w:rsidP="00F278EE">
      <w:pPr>
        <w:ind w:left="360"/>
        <w:jc w:val="both"/>
        <w:rPr>
          <w:rFonts w:ascii="Times New Roman" w:hAnsi="Times New Roman" w:cs="Times New Roman"/>
          <w:b/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24pt;height:24pt"/>
        </w:pict>
      </w:r>
      <w:r w:rsidR="0057430D" w:rsidRPr="0057430D">
        <w:rPr>
          <w:noProof/>
        </w:rPr>
        <w:t xml:space="preserve"> </w:t>
      </w:r>
      <w:r w:rsidR="0057430D" w:rsidRPr="0057430D">
        <w:drawing>
          <wp:inline distT="0" distB="0" distL="0" distR="0">
            <wp:extent cx="2945130" cy="2207744"/>
            <wp:effectExtent l="19050" t="0" r="7620" b="0"/>
            <wp:docPr id="7" name="Рисунок 14" descr="C:\Users\llyubanevich\AppData\Local\Microsoft\Windows\Temporary Internet Files\Content.Word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lyubanevich\AppData\Local\Microsoft\Windows\Temporary Internet Files\Content.Word\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30" cy="2207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30D" w:rsidRDefault="0057430D" w:rsidP="00F278EE">
      <w:pPr>
        <w:pStyle w:val="a6"/>
        <w:jc w:val="center"/>
        <w:rPr>
          <w:rFonts w:ascii="Times New Roman" w:hAnsi="Times New Roman" w:cs="Times New Roman"/>
          <w:b/>
          <w:color w:val="1F497D" w:themeColor="text2"/>
          <w:sz w:val="40"/>
          <w:szCs w:val="40"/>
          <w:u w:val="single"/>
        </w:rPr>
      </w:pPr>
    </w:p>
    <w:p w:rsidR="00F278EE" w:rsidRPr="00F278EE" w:rsidRDefault="00F278EE" w:rsidP="00F278EE">
      <w:pPr>
        <w:pStyle w:val="a6"/>
        <w:jc w:val="center"/>
        <w:rPr>
          <w:rFonts w:ascii="Times New Roman" w:hAnsi="Times New Roman" w:cs="Times New Roman"/>
          <w:b/>
          <w:color w:val="1F497D" w:themeColor="text2"/>
          <w:sz w:val="40"/>
          <w:szCs w:val="40"/>
          <w:u w:val="single"/>
        </w:rPr>
      </w:pPr>
      <w:r w:rsidRPr="00F278EE">
        <w:rPr>
          <w:rFonts w:ascii="Times New Roman" w:hAnsi="Times New Roman" w:cs="Times New Roman"/>
          <w:b/>
          <w:color w:val="1F497D" w:themeColor="text2"/>
          <w:sz w:val="40"/>
          <w:szCs w:val="40"/>
          <w:u w:val="single"/>
        </w:rPr>
        <w:t>Памятка</w:t>
      </w:r>
    </w:p>
    <w:p w:rsidR="00F278EE" w:rsidRDefault="00F278EE" w:rsidP="00F278EE">
      <w:pPr>
        <w:pStyle w:val="a6"/>
        <w:jc w:val="center"/>
        <w:rPr>
          <w:rFonts w:ascii="Times New Roman" w:hAnsi="Times New Roman" w:cs="Times New Roman"/>
          <w:b/>
          <w:color w:val="1F497D" w:themeColor="text2"/>
          <w:sz w:val="40"/>
          <w:szCs w:val="40"/>
          <w:u w:val="single"/>
        </w:rPr>
      </w:pPr>
      <w:r w:rsidRPr="00F278EE">
        <w:rPr>
          <w:rFonts w:ascii="Times New Roman" w:hAnsi="Times New Roman" w:cs="Times New Roman"/>
          <w:b/>
          <w:color w:val="1F497D" w:themeColor="text2"/>
          <w:sz w:val="40"/>
          <w:szCs w:val="40"/>
          <w:u w:val="single"/>
        </w:rPr>
        <w:t>для родителей</w:t>
      </w:r>
    </w:p>
    <w:p w:rsidR="00AD21F4" w:rsidRDefault="00AD21F4" w:rsidP="00F278EE">
      <w:pPr>
        <w:pStyle w:val="a6"/>
        <w:jc w:val="center"/>
        <w:rPr>
          <w:rFonts w:ascii="Times New Roman" w:hAnsi="Times New Roman" w:cs="Times New Roman"/>
          <w:b/>
          <w:color w:val="1F497D" w:themeColor="text2"/>
          <w:sz w:val="40"/>
          <w:szCs w:val="40"/>
          <w:u w:val="single"/>
        </w:rPr>
      </w:pPr>
    </w:p>
    <w:p w:rsidR="00A760C2" w:rsidRDefault="00A760C2" w:rsidP="00D63A79">
      <w:pPr>
        <w:pStyle w:val="a6"/>
        <w:spacing w:after="0" w:line="240" w:lineRule="auto"/>
        <w:ind w:left="505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A760C2" w:rsidRDefault="00A760C2" w:rsidP="00D63A79">
      <w:pPr>
        <w:pStyle w:val="a6"/>
        <w:spacing w:after="0" w:line="240" w:lineRule="auto"/>
        <w:ind w:left="505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63A79" w:rsidRPr="009F2AD9" w:rsidRDefault="00D63A79" w:rsidP="00D63A79">
      <w:pPr>
        <w:pStyle w:val="a6"/>
        <w:spacing w:after="0" w:line="240" w:lineRule="auto"/>
        <w:ind w:left="505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AD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Соблюдая следующие рекомендации, вы сможете </w:t>
      </w:r>
      <w:r w:rsidRPr="009F2AD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t xml:space="preserve">обеспечить </w:t>
      </w:r>
      <w:r w:rsidR="00A760C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Вашу </w:t>
      </w:r>
      <w:r w:rsidRPr="009F2AD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безопасность </w:t>
      </w:r>
      <w:r w:rsidR="00A760C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и безопасность Ваших детей</w:t>
      </w:r>
    </w:p>
    <w:p w:rsidR="007265E5" w:rsidRPr="007265E5" w:rsidRDefault="007265E5" w:rsidP="007265E5">
      <w:pPr>
        <w:spacing w:after="0" w:line="240" w:lineRule="auto"/>
        <w:ind w:left="865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666319" w:rsidRPr="00DB68C1" w:rsidRDefault="00666319" w:rsidP="00666319">
      <w:pPr>
        <w:spacing w:after="0" w:line="254" w:lineRule="atLeast"/>
        <w:ind w:firstLine="225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 w:rsidRPr="00DB68C1">
        <w:rPr>
          <w:rFonts w:ascii="Times New Roman" w:eastAsia="Times New Roman" w:hAnsi="Times New Roman" w:cs="Times New Roman"/>
          <w:color w:val="365C2C"/>
          <w:sz w:val="28"/>
          <w:szCs w:val="28"/>
        </w:rPr>
        <w:t xml:space="preserve">Одно из главных летних развлечений – купание и игры на воде. Первостепенная задача родителей – сделать так, чтобы приятное времяпрепровождение не стало угрозой для жизни ребенка. По оценкам </w:t>
      </w:r>
      <w:r>
        <w:rPr>
          <w:rFonts w:ascii="Times New Roman" w:eastAsia="Times New Roman" w:hAnsi="Times New Roman" w:cs="Times New Roman"/>
          <w:color w:val="365C2C"/>
          <w:sz w:val="28"/>
          <w:szCs w:val="28"/>
        </w:rPr>
        <w:t>Всемирной организации здоровья</w:t>
      </w:r>
      <w:r w:rsidRPr="00DB68C1">
        <w:rPr>
          <w:rFonts w:ascii="Times New Roman" w:eastAsia="Times New Roman" w:hAnsi="Times New Roman" w:cs="Times New Roman"/>
          <w:color w:val="365C2C"/>
          <w:sz w:val="28"/>
          <w:szCs w:val="28"/>
        </w:rPr>
        <w:t>, утопления входят в десятку ведущих мировых причин смерти детей и подростков. Эксперты отмечают, что в группе менее 15 лет от них погибает больше, чем от кори или туберкулеза.</w:t>
      </w:r>
    </w:p>
    <w:p w:rsidR="00666319" w:rsidRDefault="00666319" w:rsidP="00666319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 w:rsidRPr="00DB68C1">
        <w:rPr>
          <w:rFonts w:ascii="Times New Roman" w:eastAsia="Times New Roman" w:hAnsi="Times New Roman" w:cs="Times New Roman"/>
          <w:color w:val="365C2C"/>
          <w:sz w:val="28"/>
          <w:szCs w:val="28"/>
        </w:rPr>
        <w:t>Объясните детям, что купаться можно только в проверенных водоемах, в специально отведенных для купания местах и исключительно под присмотром взрослых. Заходить в воду следует в плавательном жилете или нарукавниках.</w:t>
      </w:r>
    </w:p>
    <w:p w:rsidR="00363F0E" w:rsidRDefault="00363F0E" w:rsidP="00666319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>
        <w:rPr>
          <w:rFonts w:ascii="Times New Roman" w:eastAsia="Times New Roman" w:hAnsi="Times New Roman" w:cs="Times New Roman"/>
          <w:color w:val="365C2C"/>
          <w:sz w:val="28"/>
          <w:szCs w:val="28"/>
        </w:rPr>
        <w:t>Не умея плавать нельзя находиться на воде на надувном матраце или камере.</w:t>
      </w:r>
    </w:p>
    <w:p w:rsidR="00363F0E" w:rsidRPr="00DB68C1" w:rsidRDefault="00363F0E" w:rsidP="00666319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>
        <w:rPr>
          <w:rFonts w:ascii="Times New Roman" w:eastAsia="Times New Roman" w:hAnsi="Times New Roman" w:cs="Times New Roman"/>
          <w:color w:val="365C2C"/>
          <w:sz w:val="28"/>
          <w:szCs w:val="28"/>
        </w:rPr>
        <w:t xml:space="preserve">Нельзя резко входить в воду или нырять после длительного пребывания на солнце, сразу после приема пищи, при утомлении. </w:t>
      </w:r>
    </w:p>
    <w:p w:rsidR="00666319" w:rsidRDefault="00666319" w:rsidP="00666319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 w:rsidRPr="00DB68C1">
        <w:rPr>
          <w:rFonts w:ascii="Times New Roman" w:eastAsia="Times New Roman" w:hAnsi="Times New Roman" w:cs="Times New Roman"/>
          <w:color w:val="365C2C"/>
          <w:sz w:val="28"/>
          <w:szCs w:val="28"/>
        </w:rPr>
        <w:t>Не разрешайте ребенку заплывать за ограждения, буйки, в зону с илистым дном и водорослями, а также нырять с высоты, с разбегу, с непредназначенных для этого мест – склонов, обрывов, камней, деревьев.</w:t>
      </w:r>
    </w:p>
    <w:p w:rsidR="0057430D" w:rsidRPr="00DB68C1" w:rsidRDefault="0057430D" w:rsidP="0057430D">
      <w:pPr>
        <w:spacing w:before="100" w:beforeAutospacing="1" w:after="100" w:afterAutospacing="1" w:line="254" w:lineRule="atLeast"/>
        <w:ind w:left="720"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>
        <w:rPr>
          <w:noProof/>
        </w:rPr>
        <w:drawing>
          <wp:inline distT="0" distB="0" distL="0" distR="0">
            <wp:extent cx="2381250" cy="2038350"/>
            <wp:effectExtent l="19050" t="0" r="0" b="0"/>
            <wp:docPr id="8" name="Рисунок 8" descr="C:\Users\llyubanevich\AppData\Local\Microsoft\Windows\Temporary Internet Files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lyubanevich\AppData\Local\Microsoft\Windows\Temporary Internet Files\Content.Word\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935" cy="2038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319" w:rsidRPr="00DB68C1" w:rsidRDefault="00666319" w:rsidP="00666319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 w:rsidRPr="00DB68C1">
        <w:rPr>
          <w:rFonts w:ascii="Times New Roman" w:eastAsia="Times New Roman" w:hAnsi="Times New Roman" w:cs="Times New Roman"/>
          <w:color w:val="365C2C"/>
          <w:sz w:val="28"/>
          <w:szCs w:val="28"/>
        </w:rPr>
        <w:t>Игры на воде не должны включать в себя физическое воздействие, агрессию, борьбу. Такие развлечения могут окончиться трагедией. Не стоит на спор с друзьями задерживать дыхание под водой, особенно вдали от берега. Любая активность должна проходить на небольшой глубине – не выше уровня груди.</w:t>
      </w:r>
    </w:p>
    <w:p w:rsidR="00666319" w:rsidRPr="00DB68C1" w:rsidRDefault="00666319" w:rsidP="00666319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 w:rsidRPr="00DB68C1">
        <w:rPr>
          <w:rFonts w:ascii="Times New Roman" w:eastAsia="Times New Roman" w:hAnsi="Times New Roman" w:cs="Times New Roman"/>
          <w:color w:val="365C2C"/>
          <w:sz w:val="28"/>
          <w:szCs w:val="28"/>
        </w:rPr>
        <w:t xml:space="preserve">Запретите ребенку подплывать близко к водным видам транспорта – катерам, моторным лодкам, </w:t>
      </w:r>
      <w:proofErr w:type="spellStart"/>
      <w:r w:rsidRPr="00DB68C1">
        <w:rPr>
          <w:rFonts w:ascii="Times New Roman" w:eastAsia="Times New Roman" w:hAnsi="Times New Roman" w:cs="Times New Roman"/>
          <w:color w:val="365C2C"/>
          <w:sz w:val="28"/>
          <w:szCs w:val="28"/>
        </w:rPr>
        <w:t>гидроциклам</w:t>
      </w:r>
      <w:proofErr w:type="spellEnd"/>
      <w:r w:rsidRPr="00DB68C1">
        <w:rPr>
          <w:rFonts w:ascii="Times New Roman" w:eastAsia="Times New Roman" w:hAnsi="Times New Roman" w:cs="Times New Roman"/>
          <w:color w:val="365C2C"/>
          <w:sz w:val="28"/>
          <w:szCs w:val="28"/>
        </w:rPr>
        <w:t>, катамаранам и т.д. Даже во время их остановки.</w:t>
      </w:r>
    </w:p>
    <w:p w:rsidR="00666319" w:rsidRPr="00DB68C1" w:rsidRDefault="00363F0E" w:rsidP="00666319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>
        <w:rPr>
          <w:rFonts w:ascii="Times New Roman" w:eastAsia="Times New Roman" w:hAnsi="Times New Roman" w:cs="Times New Roman"/>
          <w:color w:val="365C2C"/>
          <w:sz w:val="28"/>
          <w:szCs w:val="28"/>
        </w:rPr>
        <w:t xml:space="preserve">Нельзя долго находиться в воде, особенно холодной. </w:t>
      </w:r>
      <w:r w:rsidR="00666319" w:rsidRPr="00DB68C1">
        <w:rPr>
          <w:rFonts w:ascii="Times New Roman" w:eastAsia="Times New Roman" w:hAnsi="Times New Roman" w:cs="Times New Roman"/>
          <w:color w:val="365C2C"/>
          <w:sz w:val="28"/>
          <w:szCs w:val="28"/>
        </w:rPr>
        <w:t>Контролируйте период пребывания ребенка в воде. Максимальное время не должно превышать 15-30 минут. Иначе возможны переохлаждение, тепловой удар или переутомление.</w:t>
      </w:r>
    </w:p>
    <w:p w:rsidR="00666319" w:rsidRDefault="00666319" w:rsidP="00666319">
      <w:pPr>
        <w:numPr>
          <w:ilvl w:val="0"/>
          <w:numId w:val="12"/>
        </w:numPr>
        <w:spacing w:before="100" w:beforeAutospacing="1" w:after="100" w:afterAutospacing="1" w:line="254" w:lineRule="atLeast"/>
        <w:ind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 w:rsidRPr="00DB68C1">
        <w:rPr>
          <w:rFonts w:ascii="Times New Roman" w:eastAsia="Times New Roman" w:hAnsi="Times New Roman" w:cs="Times New Roman"/>
          <w:color w:val="365C2C"/>
          <w:sz w:val="28"/>
          <w:szCs w:val="28"/>
        </w:rPr>
        <w:t>Если началась гроза, необходимо выйти из водоема и отойти от воды как можно дальше.</w:t>
      </w:r>
    </w:p>
    <w:p w:rsidR="0057430D" w:rsidRDefault="0057430D" w:rsidP="0057430D">
      <w:pPr>
        <w:spacing w:before="100" w:beforeAutospacing="1" w:after="100" w:afterAutospacing="1" w:line="254" w:lineRule="atLeast"/>
        <w:ind w:left="720"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  <w:r>
        <w:rPr>
          <w:noProof/>
        </w:rPr>
        <w:drawing>
          <wp:inline distT="0" distB="0" distL="0" distR="0">
            <wp:extent cx="2447925" cy="1771650"/>
            <wp:effectExtent l="19050" t="0" r="9525" b="0"/>
            <wp:docPr id="11" name="Рисунок 11" descr="C:\Users\llyubanevich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lyubanevich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096" cy="177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30D" w:rsidRDefault="0057430D" w:rsidP="00F15E36">
      <w:pPr>
        <w:spacing w:before="100" w:beforeAutospacing="1" w:after="100" w:afterAutospacing="1" w:line="254" w:lineRule="atLeast"/>
        <w:ind w:left="720" w:right="9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63F0E" w:rsidRPr="00DB68C1" w:rsidRDefault="00363F0E" w:rsidP="00363F0E">
      <w:pPr>
        <w:spacing w:before="100" w:beforeAutospacing="1" w:after="100" w:afterAutospacing="1" w:line="254" w:lineRule="atLeast"/>
        <w:ind w:left="720" w:right="90"/>
        <w:jc w:val="both"/>
        <w:rPr>
          <w:rFonts w:ascii="Times New Roman" w:eastAsia="Times New Roman" w:hAnsi="Times New Roman" w:cs="Times New Roman"/>
          <w:color w:val="365C2C"/>
          <w:sz w:val="28"/>
          <w:szCs w:val="28"/>
        </w:rPr>
      </w:pPr>
    </w:p>
    <w:p w:rsidR="009F2AD9" w:rsidRPr="009F2AD9" w:rsidRDefault="009F2AD9" w:rsidP="009F2AD9">
      <w:pPr>
        <w:spacing w:after="0" w:line="240" w:lineRule="auto"/>
        <w:jc w:val="center"/>
        <w:rPr>
          <w:rFonts w:ascii="Arial" w:hAnsi="Arial" w:cs="Arial"/>
          <w:b/>
          <w:color w:val="FF0000"/>
          <w:sz w:val="36"/>
          <w:szCs w:val="36"/>
          <w:shd w:val="clear" w:color="auto" w:fill="FFFFFF"/>
        </w:rPr>
      </w:pPr>
    </w:p>
    <w:sectPr w:rsidR="009F2AD9" w:rsidRPr="009F2AD9" w:rsidSect="00AD21F4">
      <w:pgSz w:w="16838" w:h="11906" w:orient="landscape"/>
      <w:pgMar w:top="709" w:right="1080" w:bottom="426" w:left="426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0A28"/>
    <w:multiLevelType w:val="hybridMultilevel"/>
    <w:tmpl w:val="E3FE283C"/>
    <w:lvl w:ilvl="0" w:tplc="848210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E3125"/>
    <w:multiLevelType w:val="hybridMultilevel"/>
    <w:tmpl w:val="52365E74"/>
    <w:lvl w:ilvl="0" w:tplc="46A21FF8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C0504D" w:themeColor="accent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E722131"/>
    <w:multiLevelType w:val="hybridMultilevel"/>
    <w:tmpl w:val="5836A5F4"/>
    <w:lvl w:ilvl="0" w:tplc="3154F51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90A1B"/>
    <w:multiLevelType w:val="multilevel"/>
    <w:tmpl w:val="74F45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04312A"/>
    <w:multiLevelType w:val="hybridMultilevel"/>
    <w:tmpl w:val="BF2ECA50"/>
    <w:lvl w:ilvl="0" w:tplc="F266BB30">
      <w:start w:val="1"/>
      <w:numFmt w:val="bullet"/>
      <w:lvlText w:val=""/>
      <w:lvlJc w:val="left"/>
      <w:pPr>
        <w:ind w:left="2771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4F93007A"/>
    <w:multiLevelType w:val="hybridMultilevel"/>
    <w:tmpl w:val="0FBCF0E4"/>
    <w:lvl w:ilvl="0" w:tplc="3C62088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003313"/>
    <w:multiLevelType w:val="hybridMultilevel"/>
    <w:tmpl w:val="77EE7796"/>
    <w:lvl w:ilvl="0" w:tplc="46A21FF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  <w:color w:val="C0504D" w:themeColor="accent2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64F302CD"/>
    <w:multiLevelType w:val="hybridMultilevel"/>
    <w:tmpl w:val="5312672A"/>
    <w:lvl w:ilvl="0" w:tplc="3C62088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F20CE"/>
    <w:multiLevelType w:val="hybridMultilevel"/>
    <w:tmpl w:val="588C57F4"/>
    <w:lvl w:ilvl="0" w:tplc="04190009">
      <w:start w:val="1"/>
      <w:numFmt w:val="bullet"/>
      <w:lvlText w:val="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9">
    <w:nsid w:val="725D291F"/>
    <w:multiLevelType w:val="hybridMultilevel"/>
    <w:tmpl w:val="66D804D8"/>
    <w:lvl w:ilvl="0" w:tplc="3C62088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100FE3"/>
    <w:multiLevelType w:val="hybridMultilevel"/>
    <w:tmpl w:val="899A3A56"/>
    <w:lvl w:ilvl="0" w:tplc="3D7C3E2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FF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702F0A"/>
    <w:multiLevelType w:val="hybridMultilevel"/>
    <w:tmpl w:val="C560A684"/>
    <w:lvl w:ilvl="0" w:tplc="3C62088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10"/>
  </w:num>
  <w:num w:numId="5">
    <w:abstractNumId w:val="8"/>
  </w:num>
  <w:num w:numId="6">
    <w:abstractNumId w:val="4"/>
  </w:num>
  <w:num w:numId="7">
    <w:abstractNumId w:val="2"/>
  </w:num>
  <w:num w:numId="8">
    <w:abstractNumId w:val="5"/>
  </w:num>
  <w:num w:numId="9">
    <w:abstractNumId w:val="11"/>
  </w:num>
  <w:num w:numId="10">
    <w:abstractNumId w:val="9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6BC5"/>
    <w:rsid w:val="000C2701"/>
    <w:rsid w:val="00135D1B"/>
    <w:rsid w:val="00266BC5"/>
    <w:rsid w:val="00363F0E"/>
    <w:rsid w:val="003A127A"/>
    <w:rsid w:val="003B68B1"/>
    <w:rsid w:val="004D1F2F"/>
    <w:rsid w:val="0057430D"/>
    <w:rsid w:val="00664795"/>
    <w:rsid w:val="00666319"/>
    <w:rsid w:val="00673FE9"/>
    <w:rsid w:val="007265E5"/>
    <w:rsid w:val="007C6EB5"/>
    <w:rsid w:val="007F0D6B"/>
    <w:rsid w:val="008D023F"/>
    <w:rsid w:val="008D4474"/>
    <w:rsid w:val="009F2AD9"/>
    <w:rsid w:val="00A178AB"/>
    <w:rsid w:val="00A440F1"/>
    <w:rsid w:val="00A760C2"/>
    <w:rsid w:val="00AD21F4"/>
    <w:rsid w:val="00B221A4"/>
    <w:rsid w:val="00B40E37"/>
    <w:rsid w:val="00CA4C3A"/>
    <w:rsid w:val="00D63A79"/>
    <w:rsid w:val="00D664DA"/>
    <w:rsid w:val="00DC52F7"/>
    <w:rsid w:val="00ED63CC"/>
    <w:rsid w:val="00F15E36"/>
    <w:rsid w:val="00F2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01"/>
  </w:style>
  <w:style w:type="paragraph" w:styleId="3">
    <w:name w:val="heading 3"/>
    <w:basedOn w:val="a"/>
    <w:link w:val="30"/>
    <w:uiPriority w:val="9"/>
    <w:qFormat/>
    <w:rsid w:val="00B221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6BC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6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6B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66BC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221A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B22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3B71-9719-4226-9CFB-874975AA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llyubanevich</dc:creator>
  <cp:lastModifiedBy>llyubanevich</cp:lastModifiedBy>
  <cp:revision>4</cp:revision>
  <cp:lastPrinted>2020-07-08T09:32:00Z</cp:lastPrinted>
  <dcterms:created xsi:type="dcterms:W3CDTF">2020-07-08T06:19:00Z</dcterms:created>
  <dcterms:modified xsi:type="dcterms:W3CDTF">2020-07-08T09:33:00Z</dcterms:modified>
</cp:coreProperties>
</file>